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27AC" w14:textId="1E260DB2" w:rsidR="00AC0D7A" w:rsidRPr="00C6710F" w:rsidRDefault="00991EAF" w:rsidP="00F17055">
      <w:pPr>
        <w:spacing w:before="100" w:beforeAutospacing="1" w:after="120"/>
        <w:jc w:val="right"/>
        <w:outlineLvl w:val="0"/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</w:pPr>
      <w:r w:rsidRPr="005E1FD9">
        <w:rPr>
          <w:rFonts w:ascii="Calibri" w:eastAsia="Times New Roman" w:hAnsi="Calibri" w:cs="Calibri"/>
          <w:kern w:val="36"/>
          <w:sz w:val="22"/>
          <w:szCs w:val="22"/>
        </w:rPr>
        <w:t>Warszawa</w:t>
      </w:r>
      <w:r w:rsidRPr="007E56F2">
        <w:rPr>
          <w:rFonts w:ascii="Calibri" w:eastAsia="Times New Roman" w:hAnsi="Calibri" w:cs="Calibri"/>
          <w:kern w:val="36"/>
          <w:sz w:val="22"/>
          <w:szCs w:val="22"/>
        </w:rPr>
        <w:t xml:space="preserve">, </w:t>
      </w:r>
      <w:r w:rsidR="0081100D">
        <w:rPr>
          <w:rFonts w:ascii="Calibri" w:eastAsia="Times New Roman" w:hAnsi="Calibri" w:cs="Calibri"/>
          <w:kern w:val="36"/>
          <w:sz w:val="22"/>
          <w:szCs w:val="22"/>
        </w:rPr>
        <w:t>2</w:t>
      </w:r>
      <w:r w:rsidR="007A203B" w:rsidRPr="007E56F2">
        <w:rPr>
          <w:rFonts w:ascii="Calibri" w:eastAsia="Times New Roman" w:hAnsi="Calibri" w:cs="Calibri"/>
          <w:kern w:val="36"/>
          <w:sz w:val="22"/>
          <w:szCs w:val="22"/>
        </w:rPr>
        <w:t>.</w:t>
      </w:r>
      <w:r w:rsidR="00F17055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1</w:t>
      </w:r>
      <w:r w:rsidR="0081100D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1</w:t>
      </w:r>
      <w:r w:rsidR="00AA6D47" w:rsidRPr="00C6710F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.2020</w:t>
      </w:r>
    </w:p>
    <w:p w14:paraId="26F22E09" w14:textId="0D53C2DF" w:rsidR="009439D5" w:rsidRDefault="005E1FD9" w:rsidP="005E1FD9">
      <w:pPr>
        <w:spacing w:before="0" w:after="0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-Informacja prasowa-</w:t>
      </w:r>
    </w:p>
    <w:p w14:paraId="7F7239EB" w14:textId="74D3EE62" w:rsidR="00DE7945" w:rsidRDefault="001B62CA" w:rsidP="00F17055">
      <w:pPr>
        <w:spacing w:before="0"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Przygotuj się na ciemniejszą część roku</w:t>
      </w:r>
    </w:p>
    <w:p w14:paraId="544EDD5E" w14:textId="76514682" w:rsidR="00BC5274" w:rsidRDefault="00291742" w:rsidP="00B61E64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Jesień to nie tylko wyzwanie dla dobrego samopoczucia</w:t>
      </w:r>
      <w:r w:rsidR="008C0F5F" w:rsidRPr="008C0F5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Coraz krótsze dni są obciążeniem także dla wzroku, narażonego na większą ilość sztucznego światła, </w:t>
      </w:r>
      <w:r w:rsidR="009A6240">
        <w:rPr>
          <w:rFonts w:ascii="Calibri" w:hAnsi="Calibri" w:cs="Calibri"/>
          <w:b/>
          <w:bCs/>
          <w:sz w:val="22"/>
          <w:szCs w:val="22"/>
        </w:rPr>
        <w:t>zwłaszcza</w:t>
      </w:r>
      <w:r>
        <w:rPr>
          <w:rFonts w:ascii="Calibri" w:hAnsi="Calibri" w:cs="Calibri"/>
          <w:b/>
          <w:bCs/>
          <w:sz w:val="22"/>
          <w:szCs w:val="22"/>
        </w:rPr>
        <w:t xml:space="preserve"> niebieskiego. Dłużej przebywamy w domu, więcej czasu spędzamy przed ekran</w:t>
      </w:r>
      <w:r w:rsidR="001D2E6A">
        <w:rPr>
          <w:rFonts w:ascii="Calibri" w:hAnsi="Calibri" w:cs="Calibri"/>
          <w:b/>
          <w:bCs/>
          <w:sz w:val="22"/>
          <w:szCs w:val="22"/>
        </w:rPr>
        <w:t>a</w:t>
      </w:r>
      <w:r w:rsidR="00DF4A67"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z w:val="22"/>
          <w:szCs w:val="22"/>
        </w:rPr>
        <w:t>i, fundując naszym oczom prawdziwą szkołę przetrwania.</w:t>
      </w:r>
      <w:r w:rsidR="00AA28CD">
        <w:rPr>
          <w:rFonts w:ascii="Calibri" w:hAnsi="Calibri" w:cs="Calibri"/>
          <w:b/>
          <w:bCs/>
          <w:sz w:val="22"/>
          <w:szCs w:val="22"/>
        </w:rPr>
        <w:t xml:space="preserve"> D</w:t>
      </w:r>
      <w:r w:rsidR="004D3D42">
        <w:rPr>
          <w:rFonts w:ascii="Calibri" w:hAnsi="Calibri" w:cs="Calibri"/>
          <w:b/>
          <w:bCs/>
          <w:sz w:val="22"/>
          <w:szCs w:val="22"/>
        </w:rPr>
        <w:t xml:space="preserve">zięki kilku prostym krokom mogą </w:t>
      </w:r>
      <w:r w:rsidR="00AA28CD">
        <w:rPr>
          <w:rFonts w:ascii="Calibri" w:hAnsi="Calibri" w:cs="Calibri"/>
          <w:b/>
          <w:bCs/>
          <w:sz w:val="22"/>
          <w:szCs w:val="22"/>
        </w:rPr>
        <w:t xml:space="preserve">jednak </w:t>
      </w:r>
      <w:r w:rsidR="001D2E6A">
        <w:rPr>
          <w:rFonts w:ascii="Calibri" w:hAnsi="Calibri" w:cs="Calibri"/>
          <w:b/>
          <w:bCs/>
          <w:sz w:val="22"/>
          <w:szCs w:val="22"/>
        </w:rPr>
        <w:t xml:space="preserve">one </w:t>
      </w:r>
      <w:r>
        <w:rPr>
          <w:rFonts w:ascii="Calibri" w:hAnsi="Calibri" w:cs="Calibri"/>
          <w:b/>
          <w:bCs/>
          <w:sz w:val="22"/>
          <w:szCs w:val="22"/>
        </w:rPr>
        <w:t>zachowa</w:t>
      </w:r>
      <w:r w:rsidR="004D3D42">
        <w:rPr>
          <w:rFonts w:ascii="Calibri" w:hAnsi="Calibri" w:cs="Calibri"/>
          <w:b/>
          <w:bCs/>
          <w:sz w:val="22"/>
          <w:szCs w:val="22"/>
        </w:rPr>
        <w:t>ć</w:t>
      </w:r>
      <w:r>
        <w:rPr>
          <w:rFonts w:ascii="Calibri" w:hAnsi="Calibri" w:cs="Calibri"/>
          <w:b/>
          <w:bCs/>
          <w:sz w:val="22"/>
          <w:szCs w:val="22"/>
        </w:rPr>
        <w:t xml:space="preserve"> świetną formę jesienią i zim</w:t>
      </w:r>
      <w:r w:rsidR="004D3D42">
        <w:rPr>
          <w:rFonts w:ascii="Calibri" w:hAnsi="Calibri" w:cs="Calibri"/>
          <w:b/>
          <w:bCs/>
          <w:sz w:val="22"/>
          <w:szCs w:val="22"/>
        </w:rPr>
        <w:t>ą</w:t>
      </w:r>
      <w:r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8C0F5F" w:rsidRPr="008C0F5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EB28319" w14:textId="44305772" w:rsidR="00BC5274" w:rsidRPr="00DB6CDD" w:rsidRDefault="00031E3F" w:rsidP="00B61E64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Coraz </w:t>
      </w:r>
      <w:r w:rsidR="00A261F6">
        <w:rPr>
          <w:rFonts w:ascii="Calibri" w:hAnsi="Calibri" w:cs="Calibri"/>
          <w:b/>
          <w:bCs/>
          <w:sz w:val="22"/>
          <w:szCs w:val="22"/>
        </w:rPr>
        <w:t xml:space="preserve">krótszy i ciemniejszy </w:t>
      </w:r>
      <w:r w:rsidR="00DF4A67">
        <w:rPr>
          <w:rFonts w:ascii="Calibri" w:hAnsi="Calibri" w:cs="Calibri"/>
          <w:b/>
          <w:bCs/>
          <w:sz w:val="22"/>
          <w:szCs w:val="22"/>
        </w:rPr>
        <w:t>dzień</w:t>
      </w:r>
    </w:p>
    <w:p w14:paraId="54526A66" w14:textId="243EFF6D" w:rsidR="008062FF" w:rsidRPr="001B62CA" w:rsidRDefault="00BC5274" w:rsidP="00F170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B62CA">
        <w:rPr>
          <w:rFonts w:ascii="Calibri" w:hAnsi="Calibri" w:cs="Calibri"/>
          <w:sz w:val="22"/>
          <w:szCs w:val="22"/>
        </w:rPr>
        <w:t>esieni</w:t>
      </w:r>
      <w:r>
        <w:rPr>
          <w:rFonts w:ascii="Calibri" w:hAnsi="Calibri" w:cs="Calibri"/>
          <w:sz w:val="22"/>
          <w:szCs w:val="22"/>
        </w:rPr>
        <w:t>ą</w:t>
      </w:r>
      <w:r w:rsidR="001B6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8062FF">
        <w:rPr>
          <w:rFonts w:ascii="Calibri" w:hAnsi="Calibri" w:cs="Calibri"/>
          <w:sz w:val="22"/>
          <w:szCs w:val="22"/>
        </w:rPr>
        <w:t xml:space="preserve"> ciągu doby </w:t>
      </w:r>
      <w:r>
        <w:rPr>
          <w:rFonts w:ascii="Calibri" w:hAnsi="Calibri" w:cs="Calibri"/>
          <w:sz w:val="22"/>
          <w:szCs w:val="22"/>
        </w:rPr>
        <w:t xml:space="preserve">zaczyna </w:t>
      </w:r>
      <w:r w:rsidR="008062FF">
        <w:rPr>
          <w:rFonts w:ascii="Calibri" w:hAnsi="Calibri" w:cs="Calibri"/>
          <w:sz w:val="22"/>
          <w:szCs w:val="22"/>
        </w:rPr>
        <w:t>domin</w:t>
      </w:r>
      <w:r>
        <w:rPr>
          <w:rFonts w:ascii="Calibri" w:hAnsi="Calibri" w:cs="Calibri"/>
          <w:sz w:val="22"/>
          <w:szCs w:val="22"/>
        </w:rPr>
        <w:t>ować</w:t>
      </w:r>
      <w:r w:rsidR="008062FF">
        <w:rPr>
          <w:rFonts w:ascii="Calibri" w:hAnsi="Calibri" w:cs="Calibri"/>
          <w:sz w:val="22"/>
          <w:szCs w:val="22"/>
        </w:rPr>
        <w:t xml:space="preserve"> noc, a pomiędzy kolejnymi wschodami słońca upływa coraz więcej czasu. W połączeniu z ponurą aurą </w:t>
      </w:r>
      <w:r w:rsidR="00EF6C9D">
        <w:rPr>
          <w:rFonts w:ascii="Calibri" w:hAnsi="Calibri" w:cs="Calibri"/>
          <w:sz w:val="22"/>
          <w:szCs w:val="22"/>
        </w:rPr>
        <w:t xml:space="preserve">znacznie </w:t>
      </w:r>
      <w:r w:rsidR="008062FF">
        <w:rPr>
          <w:rFonts w:ascii="Calibri" w:hAnsi="Calibri" w:cs="Calibri"/>
          <w:sz w:val="22"/>
          <w:szCs w:val="22"/>
        </w:rPr>
        <w:t>zmniejsz</w:t>
      </w:r>
      <w:r w:rsidR="00EF6C9D">
        <w:rPr>
          <w:rFonts w:ascii="Calibri" w:hAnsi="Calibri" w:cs="Calibri"/>
          <w:sz w:val="22"/>
          <w:szCs w:val="22"/>
        </w:rPr>
        <w:t>a to</w:t>
      </w:r>
      <w:r w:rsidR="008062FF">
        <w:rPr>
          <w:rFonts w:ascii="Calibri" w:hAnsi="Calibri" w:cs="Calibri"/>
          <w:sz w:val="22"/>
          <w:szCs w:val="22"/>
        </w:rPr>
        <w:t xml:space="preserve"> ilość </w:t>
      </w:r>
      <w:r w:rsidR="009A6240">
        <w:rPr>
          <w:rFonts w:ascii="Calibri" w:hAnsi="Calibri" w:cs="Calibri"/>
          <w:sz w:val="22"/>
          <w:szCs w:val="22"/>
        </w:rPr>
        <w:t xml:space="preserve">dostępnego </w:t>
      </w:r>
      <w:r w:rsidR="008062FF">
        <w:rPr>
          <w:rFonts w:ascii="Calibri" w:hAnsi="Calibri" w:cs="Calibri"/>
          <w:sz w:val="22"/>
          <w:szCs w:val="22"/>
        </w:rPr>
        <w:t xml:space="preserve">naturalnego światła. </w:t>
      </w:r>
      <w:r w:rsidR="00EF6C9D">
        <w:rPr>
          <w:rFonts w:ascii="Calibri" w:hAnsi="Calibri" w:cs="Calibri"/>
          <w:sz w:val="22"/>
          <w:szCs w:val="22"/>
        </w:rPr>
        <w:t>W efekcie</w:t>
      </w:r>
      <w:r w:rsidR="008062FF">
        <w:rPr>
          <w:rFonts w:ascii="Calibri" w:hAnsi="Calibri" w:cs="Calibri"/>
          <w:sz w:val="22"/>
          <w:szCs w:val="22"/>
        </w:rPr>
        <w:t xml:space="preserve"> spad</w:t>
      </w:r>
      <w:r w:rsidR="00EF6C9D">
        <w:rPr>
          <w:rFonts w:ascii="Calibri" w:hAnsi="Calibri" w:cs="Calibri"/>
          <w:sz w:val="22"/>
          <w:szCs w:val="22"/>
        </w:rPr>
        <w:t>a</w:t>
      </w:r>
      <w:r w:rsidR="008062FF">
        <w:rPr>
          <w:rFonts w:ascii="Calibri" w:hAnsi="Calibri" w:cs="Calibri"/>
          <w:sz w:val="22"/>
          <w:szCs w:val="22"/>
        </w:rPr>
        <w:t xml:space="preserve"> poziom witaminy D w organizmie, pogorsz</w:t>
      </w:r>
      <w:r w:rsidR="00EF6C9D">
        <w:rPr>
          <w:rFonts w:ascii="Calibri" w:hAnsi="Calibri" w:cs="Calibri"/>
          <w:sz w:val="22"/>
          <w:szCs w:val="22"/>
        </w:rPr>
        <w:t>a się też</w:t>
      </w:r>
      <w:r w:rsidR="008062FF">
        <w:rPr>
          <w:rFonts w:ascii="Calibri" w:hAnsi="Calibri" w:cs="Calibri"/>
          <w:sz w:val="22"/>
          <w:szCs w:val="22"/>
        </w:rPr>
        <w:t xml:space="preserve"> </w:t>
      </w:r>
      <w:r w:rsidR="00C417C3">
        <w:rPr>
          <w:rFonts w:ascii="Calibri" w:hAnsi="Calibri" w:cs="Calibri"/>
          <w:sz w:val="22"/>
          <w:szCs w:val="22"/>
        </w:rPr>
        <w:t xml:space="preserve">nasze </w:t>
      </w:r>
      <w:r w:rsidR="008062FF">
        <w:rPr>
          <w:rFonts w:ascii="Calibri" w:hAnsi="Calibri" w:cs="Calibri"/>
          <w:sz w:val="22"/>
          <w:szCs w:val="22"/>
        </w:rPr>
        <w:t>samopoczuci</w:t>
      </w:r>
      <w:r w:rsidR="00EF6C9D">
        <w:rPr>
          <w:rFonts w:ascii="Calibri" w:hAnsi="Calibri" w:cs="Calibri"/>
          <w:sz w:val="22"/>
          <w:szCs w:val="22"/>
        </w:rPr>
        <w:t>e</w:t>
      </w:r>
      <w:r w:rsidR="008062FF">
        <w:rPr>
          <w:rFonts w:ascii="Calibri" w:hAnsi="Calibri" w:cs="Calibri"/>
          <w:sz w:val="22"/>
          <w:szCs w:val="22"/>
        </w:rPr>
        <w:t xml:space="preserve">. </w:t>
      </w:r>
      <w:r w:rsidR="00E8613A">
        <w:rPr>
          <w:rFonts w:ascii="Calibri" w:hAnsi="Calibri" w:cs="Calibri"/>
          <w:sz w:val="22"/>
          <w:szCs w:val="22"/>
        </w:rPr>
        <w:t xml:space="preserve">Krótkie </w:t>
      </w:r>
      <w:r w:rsidR="001D2E6A">
        <w:rPr>
          <w:rFonts w:ascii="Calibri" w:hAnsi="Calibri" w:cs="Calibri"/>
          <w:sz w:val="22"/>
          <w:szCs w:val="22"/>
        </w:rPr>
        <w:t>dni</w:t>
      </w:r>
      <w:r w:rsidR="00E8613A">
        <w:rPr>
          <w:rFonts w:ascii="Calibri" w:hAnsi="Calibri" w:cs="Calibri"/>
          <w:sz w:val="22"/>
          <w:szCs w:val="22"/>
        </w:rPr>
        <w:t xml:space="preserve"> to również </w:t>
      </w:r>
      <w:r w:rsidR="00F7762E">
        <w:rPr>
          <w:rFonts w:ascii="Calibri" w:hAnsi="Calibri" w:cs="Calibri"/>
          <w:sz w:val="22"/>
          <w:szCs w:val="22"/>
        </w:rPr>
        <w:t xml:space="preserve">znaczące obciążenie </w:t>
      </w:r>
      <w:r w:rsidR="00E8613A">
        <w:rPr>
          <w:rFonts w:ascii="Calibri" w:hAnsi="Calibri" w:cs="Calibri"/>
          <w:sz w:val="22"/>
          <w:szCs w:val="22"/>
        </w:rPr>
        <w:t>dla naszych oczu</w:t>
      </w:r>
      <w:r w:rsidR="00F7762E">
        <w:rPr>
          <w:rFonts w:ascii="Calibri" w:hAnsi="Calibri" w:cs="Calibri"/>
          <w:sz w:val="22"/>
          <w:szCs w:val="22"/>
        </w:rPr>
        <w:t xml:space="preserve">, które są narażone na większe zmęczenie i podrażnienie. </w:t>
      </w:r>
      <w:r w:rsidR="00EF6C9D">
        <w:rPr>
          <w:rFonts w:ascii="Calibri" w:hAnsi="Calibri" w:cs="Calibri"/>
          <w:sz w:val="22"/>
          <w:szCs w:val="22"/>
        </w:rPr>
        <w:t xml:space="preserve">Współcześnie tryb życia wielu </w:t>
      </w:r>
      <w:r w:rsidR="00F044E3">
        <w:rPr>
          <w:rFonts w:ascii="Calibri" w:hAnsi="Calibri" w:cs="Calibri"/>
          <w:sz w:val="22"/>
          <w:szCs w:val="22"/>
        </w:rPr>
        <w:t xml:space="preserve">z nas </w:t>
      </w:r>
      <w:r w:rsidR="00EF6C9D">
        <w:rPr>
          <w:rFonts w:ascii="Calibri" w:hAnsi="Calibri" w:cs="Calibri"/>
          <w:sz w:val="22"/>
          <w:szCs w:val="22"/>
        </w:rPr>
        <w:t xml:space="preserve">jest zupełnie niezależny od pory roku. Czas  i rodzaj pracy, a także </w:t>
      </w:r>
      <w:r w:rsidR="00C417C3">
        <w:rPr>
          <w:rFonts w:ascii="Calibri" w:hAnsi="Calibri" w:cs="Calibri"/>
          <w:sz w:val="22"/>
          <w:szCs w:val="22"/>
        </w:rPr>
        <w:t xml:space="preserve">niektóre </w:t>
      </w:r>
      <w:r w:rsidR="00EF6C9D">
        <w:rPr>
          <w:rFonts w:ascii="Calibri" w:hAnsi="Calibri" w:cs="Calibri"/>
          <w:sz w:val="22"/>
          <w:szCs w:val="22"/>
        </w:rPr>
        <w:t xml:space="preserve">domowe obowiązki </w:t>
      </w:r>
      <w:r w:rsidR="00C417C3">
        <w:rPr>
          <w:rFonts w:ascii="Calibri" w:hAnsi="Calibri" w:cs="Calibri"/>
          <w:sz w:val="22"/>
          <w:szCs w:val="22"/>
        </w:rPr>
        <w:t>pozostają niezmienne</w:t>
      </w:r>
      <w:r w:rsidR="00EF6C9D">
        <w:rPr>
          <w:rFonts w:ascii="Calibri" w:hAnsi="Calibri" w:cs="Calibri"/>
          <w:sz w:val="22"/>
          <w:szCs w:val="22"/>
        </w:rPr>
        <w:t xml:space="preserve"> latem, jak i zimą.</w:t>
      </w:r>
    </w:p>
    <w:p w14:paraId="3EAC4EB1" w14:textId="1FD9C540" w:rsidR="00E8613A" w:rsidRPr="00EF6C9D" w:rsidRDefault="00BC5274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sprawne funkcjonowanie w </w:t>
      </w:r>
      <w:r w:rsidR="00031E3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ciemnych</w:t>
      </w:r>
      <w:r w:rsidR="00031E3F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godzinach p</w:t>
      </w:r>
      <w:r w:rsidR="00E8613A">
        <w:rPr>
          <w:rFonts w:ascii="Calibri" w:hAnsi="Calibri" w:cs="Calibri"/>
          <w:sz w:val="22"/>
          <w:szCs w:val="22"/>
        </w:rPr>
        <w:t xml:space="preserve">ozwala m.in. sztuczne oświetlenie, które </w:t>
      </w:r>
      <w:r w:rsidR="00F044E3">
        <w:rPr>
          <w:rFonts w:ascii="Calibri" w:hAnsi="Calibri" w:cs="Calibri"/>
          <w:sz w:val="22"/>
          <w:szCs w:val="22"/>
        </w:rPr>
        <w:t xml:space="preserve">zimą </w:t>
      </w:r>
      <w:r w:rsidR="00E8613A">
        <w:rPr>
          <w:rFonts w:ascii="Calibri" w:hAnsi="Calibri" w:cs="Calibri"/>
          <w:sz w:val="22"/>
          <w:szCs w:val="22"/>
        </w:rPr>
        <w:t xml:space="preserve">towarzyszy nam nawet 16 godzin na dobę. </w:t>
      </w:r>
      <w:r w:rsidR="00EF6C9D">
        <w:rPr>
          <w:rFonts w:ascii="Calibri" w:hAnsi="Calibri" w:cs="Calibri"/>
          <w:sz w:val="22"/>
          <w:szCs w:val="22"/>
        </w:rPr>
        <w:t xml:space="preserve">Nie </w:t>
      </w:r>
      <w:r w:rsidR="00530FFE">
        <w:rPr>
          <w:rFonts w:ascii="Calibri" w:hAnsi="Calibri" w:cs="Calibri"/>
          <w:sz w:val="22"/>
          <w:szCs w:val="22"/>
        </w:rPr>
        <w:t xml:space="preserve">może </w:t>
      </w:r>
      <w:r w:rsidR="00E577C5">
        <w:rPr>
          <w:rFonts w:ascii="Calibri" w:hAnsi="Calibri" w:cs="Calibri"/>
          <w:sz w:val="22"/>
          <w:szCs w:val="22"/>
        </w:rPr>
        <w:t xml:space="preserve">ono </w:t>
      </w:r>
      <w:r w:rsidR="00530FFE">
        <w:rPr>
          <w:rFonts w:ascii="Calibri" w:hAnsi="Calibri" w:cs="Calibri"/>
          <w:sz w:val="22"/>
          <w:szCs w:val="22"/>
        </w:rPr>
        <w:t xml:space="preserve">jednak </w:t>
      </w:r>
      <w:r w:rsidR="00EF6C9D">
        <w:rPr>
          <w:rFonts w:ascii="Calibri" w:hAnsi="Calibri" w:cs="Calibri"/>
          <w:sz w:val="22"/>
          <w:szCs w:val="22"/>
        </w:rPr>
        <w:t>zastąpi</w:t>
      </w:r>
      <w:r w:rsidR="00530FFE">
        <w:rPr>
          <w:rFonts w:ascii="Calibri" w:hAnsi="Calibri" w:cs="Calibri"/>
          <w:sz w:val="22"/>
          <w:szCs w:val="22"/>
        </w:rPr>
        <w:t>ć</w:t>
      </w:r>
      <w:r w:rsidR="00EF6C9D">
        <w:rPr>
          <w:rFonts w:ascii="Calibri" w:hAnsi="Calibri" w:cs="Calibri"/>
          <w:sz w:val="22"/>
          <w:szCs w:val="22"/>
        </w:rPr>
        <w:t xml:space="preserve"> </w:t>
      </w:r>
      <w:r w:rsidR="00DF4A67">
        <w:rPr>
          <w:rFonts w:ascii="Calibri" w:hAnsi="Calibri" w:cs="Calibri"/>
          <w:sz w:val="22"/>
          <w:szCs w:val="22"/>
        </w:rPr>
        <w:t>światła</w:t>
      </w:r>
      <w:r w:rsidR="00DF4A67" w:rsidRPr="00EF6C9D">
        <w:rPr>
          <w:rFonts w:ascii="Calibri" w:hAnsi="Calibri" w:cs="Calibri"/>
          <w:sz w:val="22"/>
          <w:szCs w:val="22"/>
        </w:rPr>
        <w:t xml:space="preserve"> </w:t>
      </w:r>
      <w:r w:rsidR="00EF6C9D" w:rsidRPr="00EF6C9D">
        <w:rPr>
          <w:rFonts w:ascii="Calibri" w:hAnsi="Calibri" w:cs="Calibri"/>
          <w:sz w:val="22"/>
          <w:szCs w:val="22"/>
        </w:rPr>
        <w:t>słonecznego, którego barwa, natężenie i rozkład są trudne do odtworzenia.</w:t>
      </w:r>
    </w:p>
    <w:p w14:paraId="77F69A97" w14:textId="7000635C" w:rsidR="00E8613A" w:rsidRDefault="00E8613A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F7762E">
        <w:rPr>
          <w:rFonts w:ascii="Calibri" w:hAnsi="Calibri" w:cs="Calibri"/>
          <w:i/>
          <w:iCs/>
          <w:sz w:val="22"/>
          <w:szCs w:val="22"/>
        </w:rPr>
        <w:t>Oświetlenie elektryczne, zwłaszcza nieodpowiedni</w:t>
      </w:r>
      <w:r w:rsidR="00C417C3">
        <w:rPr>
          <w:rFonts w:ascii="Calibri" w:hAnsi="Calibri" w:cs="Calibri"/>
          <w:i/>
          <w:iCs/>
          <w:sz w:val="22"/>
          <w:szCs w:val="22"/>
        </w:rPr>
        <w:t>o dobrane</w:t>
      </w:r>
      <w:r w:rsidR="00F7762E">
        <w:rPr>
          <w:rFonts w:ascii="Calibri" w:hAnsi="Calibri" w:cs="Calibri"/>
          <w:i/>
          <w:iCs/>
          <w:sz w:val="22"/>
          <w:szCs w:val="22"/>
        </w:rPr>
        <w:t>, utrudnia pracę naszym oczom</w:t>
      </w:r>
      <w:r w:rsidR="002E36C9">
        <w:rPr>
          <w:rFonts w:ascii="Calibri" w:hAnsi="Calibri" w:cs="Calibri"/>
          <w:i/>
          <w:iCs/>
          <w:sz w:val="22"/>
          <w:szCs w:val="22"/>
        </w:rPr>
        <w:t xml:space="preserve"> i bardziej je męczy</w:t>
      </w:r>
      <w:r w:rsidR="00EF6C9D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EF6C9D" w:rsidRPr="00EF6C9D">
        <w:rPr>
          <w:rFonts w:ascii="Calibri" w:hAnsi="Calibri" w:cs="Calibri"/>
          <w:i/>
          <w:iCs/>
          <w:sz w:val="22"/>
          <w:szCs w:val="22"/>
        </w:rPr>
        <w:t xml:space="preserve">Ponadto jesienią i zimą znacznie więcej czasu spędzamy w pomieszczeniach zamkniętych. Już samo to niekorzystnie wpływa na nasz </w:t>
      </w:r>
      <w:r w:rsidR="00EF6C9D">
        <w:rPr>
          <w:rFonts w:ascii="Calibri" w:hAnsi="Calibri" w:cs="Calibri"/>
          <w:i/>
          <w:iCs/>
          <w:sz w:val="22"/>
          <w:szCs w:val="22"/>
        </w:rPr>
        <w:t>wzrok</w:t>
      </w:r>
      <w:r w:rsidR="00EF6C9D" w:rsidRPr="00EF6C9D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C417C3">
        <w:rPr>
          <w:rFonts w:ascii="Calibri" w:hAnsi="Calibri" w:cs="Calibri"/>
          <w:i/>
          <w:iCs/>
          <w:sz w:val="22"/>
          <w:szCs w:val="22"/>
        </w:rPr>
        <w:t xml:space="preserve">który </w:t>
      </w:r>
      <w:r w:rsidR="00B30633">
        <w:rPr>
          <w:rFonts w:ascii="Calibri" w:hAnsi="Calibri" w:cs="Calibri"/>
          <w:i/>
          <w:iCs/>
          <w:sz w:val="22"/>
          <w:szCs w:val="22"/>
        </w:rPr>
        <w:t xml:space="preserve">w toku ewolucji </w:t>
      </w:r>
      <w:r w:rsidR="00C417C3">
        <w:rPr>
          <w:rFonts w:ascii="Calibri" w:hAnsi="Calibri" w:cs="Calibri"/>
          <w:i/>
          <w:iCs/>
          <w:sz w:val="22"/>
          <w:szCs w:val="22"/>
        </w:rPr>
        <w:t xml:space="preserve">został </w:t>
      </w:r>
      <w:r w:rsidR="00EF6C9D" w:rsidRPr="00EF6C9D">
        <w:rPr>
          <w:rFonts w:ascii="Calibri" w:hAnsi="Calibri" w:cs="Calibri"/>
          <w:i/>
          <w:iCs/>
          <w:sz w:val="22"/>
          <w:szCs w:val="22"/>
        </w:rPr>
        <w:t>przystosowan</w:t>
      </w:r>
      <w:r w:rsidR="00EF6C9D">
        <w:rPr>
          <w:rFonts w:ascii="Calibri" w:hAnsi="Calibri" w:cs="Calibri"/>
          <w:i/>
          <w:iCs/>
          <w:sz w:val="22"/>
          <w:szCs w:val="22"/>
        </w:rPr>
        <w:t>y</w:t>
      </w:r>
      <w:r w:rsidR="00EF6C9D" w:rsidRPr="00EF6C9D">
        <w:rPr>
          <w:rFonts w:ascii="Calibri" w:hAnsi="Calibri" w:cs="Calibri"/>
          <w:i/>
          <w:iCs/>
          <w:sz w:val="22"/>
          <w:szCs w:val="22"/>
        </w:rPr>
        <w:t xml:space="preserve"> przede wszystkim do patrzenia na większe odległości. </w:t>
      </w:r>
      <w:r w:rsidR="00EF6C9D">
        <w:rPr>
          <w:rFonts w:ascii="Calibri" w:hAnsi="Calibri" w:cs="Calibri"/>
          <w:i/>
          <w:iCs/>
          <w:sz w:val="22"/>
          <w:szCs w:val="22"/>
        </w:rPr>
        <w:t xml:space="preserve">Poza tym </w:t>
      </w:r>
      <w:r w:rsidR="00DF4A67">
        <w:rPr>
          <w:rFonts w:ascii="Calibri" w:hAnsi="Calibri" w:cs="Calibri"/>
          <w:i/>
          <w:iCs/>
          <w:sz w:val="22"/>
          <w:szCs w:val="22"/>
        </w:rPr>
        <w:t xml:space="preserve">będąc </w:t>
      </w:r>
      <w:r w:rsidR="00EF6C9D" w:rsidRPr="00EF6C9D">
        <w:rPr>
          <w:rFonts w:ascii="Calibri" w:hAnsi="Calibri" w:cs="Calibri"/>
          <w:i/>
          <w:iCs/>
          <w:sz w:val="22"/>
          <w:szCs w:val="22"/>
        </w:rPr>
        <w:t>w domu</w:t>
      </w:r>
      <w:r w:rsidR="00F17055">
        <w:rPr>
          <w:rFonts w:ascii="Calibri" w:hAnsi="Calibri" w:cs="Calibri"/>
          <w:i/>
          <w:iCs/>
          <w:sz w:val="22"/>
          <w:szCs w:val="22"/>
        </w:rPr>
        <w:t>,</w:t>
      </w:r>
      <w:r w:rsidR="00EF6C9D" w:rsidRPr="00EF6C9D">
        <w:rPr>
          <w:rFonts w:ascii="Calibri" w:hAnsi="Calibri" w:cs="Calibri"/>
          <w:i/>
          <w:iCs/>
          <w:sz w:val="22"/>
          <w:szCs w:val="22"/>
        </w:rPr>
        <w:t xml:space="preserve"> częściej i dłużej korzystamy z ekranów: komputera, telewizora czy tabletu</w:t>
      </w:r>
      <w:r w:rsidR="002E36C9" w:rsidRPr="00EF6C9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E36C9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2E36C9" w:rsidRPr="002E36C9">
        <w:rPr>
          <w:rFonts w:ascii="Calibri" w:hAnsi="Calibri" w:cs="Calibri"/>
          <w:sz w:val="22"/>
          <w:szCs w:val="22"/>
        </w:rPr>
        <w:t>przypomina dr</w:t>
      </w:r>
      <w:r w:rsidR="00B61E64">
        <w:rPr>
          <w:rFonts w:ascii="Calibri" w:hAnsi="Calibri" w:cs="Calibri"/>
          <w:sz w:val="22"/>
          <w:szCs w:val="22"/>
        </w:rPr>
        <w:t> </w:t>
      </w:r>
      <w:r w:rsidR="002E36C9" w:rsidRPr="002E36C9">
        <w:rPr>
          <w:rFonts w:ascii="Calibri" w:hAnsi="Calibri" w:cs="Calibri"/>
          <w:sz w:val="22"/>
          <w:szCs w:val="22"/>
        </w:rPr>
        <w:t>n.</w:t>
      </w:r>
      <w:r w:rsidR="00B61E64">
        <w:rPr>
          <w:rFonts w:ascii="Calibri" w:hAnsi="Calibri" w:cs="Calibri"/>
          <w:sz w:val="22"/>
          <w:szCs w:val="22"/>
        </w:rPr>
        <w:t> </w:t>
      </w:r>
      <w:r w:rsidR="002E36C9" w:rsidRPr="002E36C9">
        <w:rPr>
          <w:rFonts w:ascii="Calibri" w:hAnsi="Calibri" w:cs="Calibri"/>
          <w:sz w:val="22"/>
          <w:szCs w:val="22"/>
        </w:rPr>
        <w:t>biol.</w:t>
      </w:r>
      <w:r w:rsidR="00B61E64">
        <w:rPr>
          <w:rFonts w:ascii="Calibri" w:hAnsi="Calibri" w:cs="Calibri"/>
          <w:sz w:val="22"/>
          <w:szCs w:val="22"/>
        </w:rPr>
        <w:t> </w:t>
      </w:r>
      <w:r w:rsidR="002E36C9" w:rsidRPr="002E36C9">
        <w:rPr>
          <w:rFonts w:ascii="Calibri" w:hAnsi="Calibri" w:cs="Calibri"/>
          <w:sz w:val="22"/>
          <w:szCs w:val="22"/>
        </w:rPr>
        <w:t xml:space="preserve">Robert Grabowski, Dyrektor Medyczny </w:t>
      </w:r>
      <w:proofErr w:type="spellStart"/>
      <w:r w:rsidR="002E36C9" w:rsidRPr="002E36C9">
        <w:rPr>
          <w:rFonts w:ascii="Calibri" w:hAnsi="Calibri" w:cs="Calibri"/>
          <w:sz w:val="22"/>
          <w:szCs w:val="22"/>
        </w:rPr>
        <w:t>Vision</w:t>
      </w:r>
      <w:proofErr w:type="spellEnd"/>
      <w:r w:rsidR="002E36C9" w:rsidRPr="002E36C9">
        <w:rPr>
          <w:rFonts w:ascii="Calibri" w:hAnsi="Calibri" w:cs="Calibri"/>
          <w:sz w:val="22"/>
          <w:szCs w:val="22"/>
        </w:rPr>
        <w:t xml:space="preserve"> Express</w:t>
      </w:r>
      <w:r w:rsidR="002E36C9">
        <w:rPr>
          <w:rFonts w:ascii="Calibri" w:hAnsi="Calibri" w:cs="Calibri"/>
          <w:sz w:val="22"/>
          <w:szCs w:val="22"/>
        </w:rPr>
        <w:t>.</w:t>
      </w:r>
    </w:p>
    <w:p w14:paraId="29EC6A0D" w14:textId="458BD38E" w:rsidR="00BC5274" w:rsidRPr="00BA7931" w:rsidRDefault="00F17055" w:rsidP="00F1705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Jak dbać </w:t>
      </w:r>
      <w:r w:rsidR="00DF4A67">
        <w:rPr>
          <w:rFonts w:ascii="Calibri" w:hAnsi="Calibri" w:cs="Calibri"/>
          <w:b/>
          <w:bCs/>
          <w:sz w:val="22"/>
          <w:szCs w:val="22"/>
        </w:rPr>
        <w:t>o wzrok jesienią</w:t>
      </w:r>
    </w:p>
    <w:p w14:paraId="4E549562" w14:textId="3D1D69B4" w:rsidR="00EF6C9D" w:rsidRPr="00EF6C9D" w:rsidRDefault="00B30633" w:rsidP="00F1705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2E669D" w:rsidRPr="00EF6C9D">
        <w:rPr>
          <w:rFonts w:ascii="Calibri" w:hAnsi="Calibri" w:cs="Calibri"/>
          <w:sz w:val="22"/>
          <w:szCs w:val="22"/>
        </w:rPr>
        <w:t>awet n</w:t>
      </w:r>
      <w:r w:rsidR="002E36C9" w:rsidRPr="00EF6C9D">
        <w:rPr>
          <w:rFonts w:ascii="Calibri" w:hAnsi="Calibri" w:cs="Calibri"/>
          <w:sz w:val="22"/>
          <w:szCs w:val="22"/>
        </w:rPr>
        <w:t xml:space="preserve">ajnowsze ekrany LED emitują </w:t>
      </w:r>
      <w:r w:rsidR="00EF6C9D" w:rsidRPr="00EF6C9D">
        <w:rPr>
          <w:rFonts w:ascii="Calibri" w:hAnsi="Calibri" w:cs="Calibri"/>
          <w:sz w:val="22"/>
          <w:szCs w:val="22"/>
        </w:rPr>
        <w:t>sporo</w:t>
      </w:r>
      <w:r w:rsidR="002E36C9" w:rsidRPr="00EF6C9D">
        <w:rPr>
          <w:rFonts w:ascii="Calibri" w:hAnsi="Calibri" w:cs="Calibri"/>
          <w:sz w:val="22"/>
          <w:szCs w:val="22"/>
        </w:rPr>
        <w:t xml:space="preserve"> światła niebieskiego</w:t>
      </w:r>
      <w:r w:rsidR="002E669D" w:rsidRPr="00EF6C9D">
        <w:rPr>
          <w:rFonts w:ascii="Calibri" w:hAnsi="Calibri" w:cs="Calibri"/>
          <w:sz w:val="22"/>
          <w:szCs w:val="22"/>
        </w:rPr>
        <w:t>, które łatwo ulega rozproszeniu</w:t>
      </w:r>
      <w:r w:rsidR="006C2ADA" w:rsidRPr="00EF6C9D">
        <w:rPr>
          <w:rFonts w:ascii="Calibri" w:hAnsi="Calibri" w:cs="Calibri"/>
          <w:sz w:val="22"/>
          <w:szCs w:val="22"/>
        </w:rPr>
        <w:t xml:space="preserve"> i obniża kontrast, </w:t>
      </w:r>
      <w:r w:rsidR="00AA28CD">
        <w:rPr>
          <w:rFonts w:ascii="Calibri" w:hAnsi="Calibri" w:cs="Calibri"/>
          <w:sz w:val="22"/>
          <w:szCs w:val="22"/>
        </w:rPr>
        <w:t>utrudniając</w:t>
      </w:r>
      <w:r w:rsidR="002E669D" w:rsidRPr="00EF6C9D">
        <w:rPr>
          <w:rFonts w:ascii="Calibri" w:hAnsi="Calibri" w:cs="Calibri"/>
          <w:sz w:val="22"/>
          <w:szCs w:val="22"/>
        </w:rPr>
        <w:t xml:space="preserve"> „wyostrzenie” obrazu. Podobn</w:t>
      </w:r>
      <w:r w:rsidR="00AA28CD">
        <w:rPr>
          <w:rFonts w:ascii="Calibri" w:hAnsi="Calibri" w:cs="Calibri"/>
          <w:sz w:val="22"/>
          <w:szCs w:val="22"/>
        </w:rPr>
        <w:t>ie</w:t>
      </w:r>
      <w:r w:rsidR="002E669D" w:rsidRPr="00EF6C9D">
        <w:rPr>
          <w:rFonts w:ascii="Calibri" w:hAnsi="Calibri" w:cs="Calibri"/>
          <w:sz w:val="22"/>
          <w:szCs w:val="22"/>
        </w:rPr>
        <w:t xml:space="preserve"> </w:t>
      </w:r>
      <w:r w:rsidR="00AA28CD">
        <w:rPr>
          <w:rFonts w:ascii="Calibri" w:hAnsi="Calibri" w:cs="Calibri"/>
          <w:sz w:val="22"/>
          <w:szCs w:val="22"/>
        </w:rPr>
        <w:t xml:space="preserve">oddziałują </w:t>
      </w:r>
      <w:r w:rsidR="002E669D" w:rsidRPr="00EF6C9D">
        <w:rPr>
          <w:rFonts w:ascii="Calibri" w:hAnsi="Calibri" w:cs="Calibri"/>
          <w:sz w:val="22"/>
          <w:szCs w:val="22"/>
        </w:rPr>
        <w:t xml:space="preserve">refleksy świetlne z powierzchni ekranów. </w:t>
      </w:r>
      <w:r w:rsidR="00AA28CD">
        <w:rPr>
          <w:rFonts w:ascii="Calibri" w:hAnsi="Calibri" w:cs="Calibri"/>
          <w:sz w:val="22"/>
          <w:szCs w:val="22"/>
        </w:rPr>
        <w:t xml:space="preserve">Tymczasem według danych </w:t>
      </w:r>
      <w:proofErr w:type="spellStart"/>
      <w:r w:rsidR="00AA28CD">
        <w:rPr>
          <w:rFonts w:ascii="Calibri" w:hAnsi="Calibri" w:cs="Calibri"/>
          <w:sz w:val="22"/>
          <w:szCs w:val="22"/>
        </w:rPr>
        <w:t>Vision</w:t>
      </w:r>
      <w:proofErr w:type="spellEnd"/>
      <w:r w:rsidR="00AA28CD">
        <w:rPr>
          <w:rFonts w:ascii="Calibri" w:hAnsi="Calibri" w:cs="Calibri"/>
          <w:sz w:val="22"/>
          <w:szCs w:val="22"/>
        </w:rPr>
        <w:t xml:space="preserve"> Express</w:t>
      </w:r>
      <w:r w:rsidR="00AA28C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AA28CD">
        <w:rPr>
          <w:rFonts w:ascii="Calibri" w:hAnsi="Calibri" w:cs="Calibri"/>
          <w:sz w:val="22"/>
          <w:szCs w:val="22"/>
        </w:rPr>
        <w:t>, Polacy pracują przed komputerem średnio 6 godzin dziennie. Z komputerów czy smartfonów często korzystamy również w czasie wolnym.</w:t>
      </w:r>
    </w:p>
    <w:p w14:paraId="66658546" w14:textId="76542714" w:rsidR="002E36C9" w:rsidRPr="002E36C9" w:rsidRDefault="00530FFE" w:rsidP="00F1705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</w:t>
      </w:r>
      <w:r w:rsidR="00E577C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044E3">
        <w:rPr>
          <w:rFonts w:ascii="Calibri" w:hAnsi="Calibri" w:cs="Calibri"/>
          <w:i/>
          <w:iCs/>
          <w:sz w:val="22"/>
          <w:szCs w:val="22"/>
        </w:rPr>
        <w:t xml:space="preserve">Kiedy zbyt długo wpatrujemy się w ekran, 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>oczy zaczynają szczypać lub boleć</w:t>
      </w:r>
      <w:r w:rsidR="00B30633">
        <w:rPr>
          <w:rFonts w:ascii="Calibri" w:hAnsi="Calibri" w:cs="Calibri"/>
          <w:i/>
          <w:iCs/>
          <w:sz w:val="22"/>
          <w:szCs w:val="22"/>
        </w:rPr>
        <w:t xml:space="preserve"> i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 xml:space="preserve"> ulegają zaczerwienieniu, co nazywamy </w:t>
      </w:r>
      <w:r w:rsidR="00B30633" w:rsidRPr="002E669D">
        <w:rPr>
          <w:rFonts w:ascii="Calibri" w:hAnsi="Calibri" w:cs="Calibri"/>
          <w:i/>
          <w:iCs/>
          <w:sz w:val="22"/>
          <w:szCs w:val="22"/>
        </w:rPr>
        <w:t xml:space="preserve">ogólnie </w:t>
      </w:r>
      <w:r w:rsidR="00DF4A67">
        <w:rPr>
          <w:rFonts w:ascii="Calibri" w:hAnsi="Calibri" w:cs="Calibri"/>
          <w:i/>
          <w:iCs/>
          <w:sz w:val="22"/>
          <w:szCs w:val="22"/>
        </w:rPr>
        <w:t>„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>cyfrowym zmęczeniem wzroku</w:t>
      </w:r>
      <w:r w:rsidR="00DF4A67">
        <w:rPr>
          <w:rFonts w:ascii="Calibri" w:hAnsi="Calibri" w:cs="Calibri"/>
          <w:i/>
          <w:iCs/>
          <w:sz w:val="22"/>
          <w:szCs w:val="22"/>
        </w:rPr>
        <w:t>”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>. Ponadto</w:t>
      </w:r>
      <w:r w:rsidR="00C417C3">
        <w:rPr>
          <w:rFonts w:ascii="Calibri" w:hAnsi="Calibri" w:cs="Calibri"/>
          <w:i/>
          <w:iCs/>
          <w:sz w:val="22"/>
          <w:szCs w:val="22"/>
        </w:rPr>
        <w:t>,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 xml:space="preserve"> kiedy skupiamy wzrok na ekranie, „zapominamy” o odpowiednio częstym mruganiu. </w:t>
      </w:r>
      <w:r w:rsidR="002E669D">
        <w:rPr>
          <w:rFonts w:ascii="Calibri" w:hAnsi="Calibri" w:cs="Calibri"/>
          <w:i/>
          <w:iCs/>
          <w:sz w:val="22"/>
          <w:szCs w:val="22"/>
        </w:rPr>
        <w:t>Jeżeli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 xml:space="preserve"> do tego </w:t>
      </w:r>
      <w:r w:rsidR="00442888">
        <w:rPr>
          <w:rFonts w:ascii="Calibri" w:hAnsi="Calibri" w:cs="Calibri"/>
          <w:i/>
          <w:iCs/>
          <w:sz w:val="22"/>
          <w:szCs w:val="22"/>
        </w:rPr>
        <w:t xml:space="preserve">dojdzie 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>zbyt suche</w:t>
      </w:r>
      <w:r w:rsidR="0044288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42888">
        <w:rPr>
          <w:rFonts w:ascii="Calibri" w:hAnsi="Calibri" w:cs="Calibri"/>
          <w:i/>
          <w:iCs/>
          <w:sz w:val="22"/>
          <w:szCs w:val="22"/>
        </w:rPr>
        <w:lastRenderedPageBreak/>
        <w:t>powietrze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 xml:space="preserve">, to </w:t>
      </w:r>
      <w:r w:rsidR="00B30633" w:rsidRPr="002E669D">
        <w:rPr>
          <w:rFonts w:ascii="Calibri" w:hAnsi="Calibri" w:cs="Calibri"/>
          <w:i/>
          <w:iCs/>
          <w:sz w:val="22"/>
          <w:szCs w:val="22"/>
        </w:rPr>
        <w:t>powierzchnia oka</w:t>
      </w:r>
      <w:r w:rsidR="00B30633">
        <w:rPr>
          <w:rFonts w:ascii="Calibri" w:hAnsi="Calibri" w:cs="Calibri"/>
          <w:sz w:val="22"/>
          <w:szCs w:val="22"/>
        </w:rPr>
        <w:t xml:space="preserve"> </w:t>
      </w:r>
      <w:r w:rsidR="00B30633">
        <w:rPr>
          <w:rFonts w:ascii="Calibri" w:hAnsi="Calibri" w:cs="Calibri"/>
          <w:i/>
          <w:iCs/>
          <w:sz w:val="22"/>
          <w:szCs w:val="22"/>
        </w:rPr>
        <w:t xml:space="preserve">szybko </w:t>
      </w:r>
      <w:r w:rsidR="00B30633" w:rsidRPr="002E669D">
        <w:rPr>
          <w:rFonts w:ascii="Calibri" w:hAnsi="Calibri" w:cs="Calibri"/>
          <w:i/>
          <w:iCs/>
          <w:sz w:val="22"/>
          <w:szCs w:val="22"/>
        </w:rPr>
        <w:t xml:space="preserve">ulega </w:t>
      </w:r>
      <w:r w:rsidR="002E669D" w:rsidRPr="002E669D">
        <w:rPr>
          <w:rFonts w:ascii="Calibri" w:hAnsi="Calibri" w:cs="Calibri"/>
          <w:i/>
          <w:iCs/>
          <w:sz w:val="22"/>
          <w:szCs w:val="22"/>
        </w:rPr>
        <w:t>przesuszeniu</w:t>
      </w:r>
      <w:r w:rsidR="00A261F6">
        <w:rPr>
          <w:rFonts w:ascii="Calibri" w:hAnsi="Calibri" w:cs="Calibri"/>
          <w:i/>
          <w:iCs/>
          <w:sz w:val="22"/>
          <w:szCs w:val="22"/>
        </w:rPr>
        <w:t xml:space="preserve"> i podrażnieniu</w:t>
      </w:r>
      <w:r w:rsidR="00B306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E669D">
        <w:rPr>
          <w:rFonts w:ascii="Calibri" w:hAnsi="Calibri" w:cs="Calibri"/>
          <w:sz w:val="22"/>
          <w:szCs w:val="22"/>
        </w:rPr>
        <w:t>– wyjaśnia dr</w:t>
      </w:r>
      <w:r w:rsidR="00DF4A67">
        <w:rPr>
          <w:rFonts w:ascii="Calibri" w:hAnsi="Calibri" w:cs="Calibri"/>
          <w:sz w:val="22"/>
          <w:szCs w:val="22"/>
        </w:rPr>
        <w:t xml:space="preserve"> Robert</w:t>
      </w:r>
      <w:r w:rsidR="002E669D">
        <w:rPr>
          <w:rFonts w:ascii="Calibri" w:hAnsi="Calibri" w:cs="Calibri"/>
          <w:sz w:val="22"/>
          <w:szCs w:val="22"/>
        </w:rPr>
        <w:t xml:space="preserve"> Grabowski. </w:t>
      </w:r>
    </w:p>
    <w:p w14:paraId="69E7135F" w14:textId="09426CAB" w:rsidR="00DD2B16" w:rsidRDefault="00F17055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Wystarczy jednak kilka prostych działań, b</w:t>
      </w:r>
      <w:r w:rsidR="00E577C5">
        <w:rPr>
          <w:rFonts w:ascii="Calibri" w:hAnsi="Calibri" w:cs="Calibri"/>
          <w:sz w:val="22"/>
          <w:szCs w:val="22"/>
        </w:rPr>
        <w:t>y</w:t>
      </w:r>
      <w:r w:rsidR="00CF04EC">
        <w:rPr>
          <w:rFonts w:ascii="Calibri" w:hAnsi="Calibri" w:cs="Calibri"/>
          <w:sz w:val="22"/>
          <w:szCs w:val="22"/>
        </w:rPr>
        <w:t xml:space="preserve"> </w:t>
      </w:r>
      <w:r w:rsidR="00F044E3">
        <w:rPr>
          <w:rFonts w:ascii="Calibri" w:hAnsi="Calibri" w:cs="Calibri"/>
          <w:sz w:val="22"/>
          <w:szCs w:val="22"/>
        </w:rPr>
        <w:t>nasze oczy przetrwa</w:t>
      </w:r>
      <w:r w:rsidR="00BC5274">
        <w:rPr>
          <w:rFonts w:ascii="Calibri" w:hAnsi="Calibri" w:cs="Calibri"/>
          <w:sz w:val="22"/>
          <w:szCs w:val="22"/>
        </w:rPr>
        <w:t>ły</w:t>
      </w:r>
      <w:r w:rsidR="00031E3F">
        <w:rPr>
          <w:rFonts w:ascii="Calibri" w:hAnsi="Calibri" w:cs="Calibri"/>
          <w:sz w:val="22"/>
          <w:szCs w:val="22"/>
        </w:rPr>
        <w:t xml:space="preserve"> bez szkody</w:t>
      </w:r>
      <w:r w:rsidR="00F044E3">
        <w:rPr>
          <w:rFonts w:ascii="Calibri" w:hAnsi="Calibri" w:cs="Calibri"/>
          <w:sz w:val="22"/>
          <w:szCs w:val="22"/>
        </w:rPr>
        <w:t xml:space="preserve"> jesień i zimę</w:t>
      </w:r>
      <w:r w:rsidR="00CF04EC">
        <w:rPr>
          <w:rFonts w:ascii="Calibri" w:hAnsi="Calibri" w:cs="Calibri"/>
          <w:sz w:val="22"/>
          <w:szCs w:val="22"/>
        </w:rPr>
        <w:t>. Najważniejsze z nich dotyczą korzystania z ekranów</w:t>
      </w:r>
      <w:r w:rsidR="00C417C3">
        <w:rPr>
          <w:rFonts w:ascii="Calibri" w:hAnsi="Calibri" w:cs="Calibri"/>
          <w:sz w:val="22"/>
          <w:szCs w:val="22"/>
        </w:rPr>
        <w:t>.</w:t>
      </w:r>
    </w:p>
    <w:p w14:paraId="544F9969" w14:textId="56C7D4BD" w:rsidR="00F17055" w:rsidRPr="00F17055" w:rsidRDefault="00F17055" w:rsidP="00FC2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17055">
        <w:rPr>
          <w:rFonts w:ascii="Calibri" w:hAnsi="Calibri" w:cs="Calibri"/>
          <w:b/>
          <w:bCs/>
          <w:sz w:val="22"/>
          <w:szCs w:val="22"/>
        </w:rPr>
        <w:t>Problematyczne ekrany</w:t>
      </w:r>
    </w:p>
    <w:p w14:paraId="37CAF981" w14:textId="573C9322" w:rsidR="00CF04EC" w:rsidRDefault="00CF04EC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F0E9A">
        <w:rPr>
          <w:rFonts w:ascii="Calibri" w:hAnsi="Calibri" w:cs="Calibri"/>
          <w:i/>
          <w:iCs/>
          <w:sz w:val="22"/>
          <w:szCs w:val="22"/>
        </w:rPr>
        <w:t xml:space="preserve">Istnieją naukowe </w:t>
      </w:r>
      <w:r w:rsidR="00A261F6">
        <w:rPr>
          <w:rFonts w:ascii="Calibri" w:hAnsi="Calibri" w:cs="Calibri"/>
          <w:i/>
          <w:iCs/>
          <w:sz w:val="22"/>
          <w:szCs w:val="22"/>
        </w:rPr>
        <w:t>dowody</w:t>
      </w:r>
      <w:r w:rsidRPr="00EF0E9A">
        <w:rPr>
          <w:rFonts w:ascii="Calibri" w:hAnsi="Calibri" w:cs="Calibri"/>
          <w:i/>
          <w:iCs/>
          <w:sz w:val="22"/>
          <w:szCs w:val="22"/>
        </w:rPr>
        <w:t xml:space="preserve">, że światło niebieskie w zbyt dużych dawkach może trwale uszkadzać </w:t>
      </w:r>
      <w:r w:rsidR="00A261F6">
        <w:rPr>
          <w:rFonts w:ascii="Calibri" w:hAnsi="Calibri" w:cs="Calibri"/>
          <w:i/>
          <w:iCs/>
          <w:sz w:val="22"/>
          <w:szCs w:val="22"/>
        </w:rPr>
        <w:t>foto</w:t>
      </w:r>
      <w:r w:rsidRPr="00EF0E9A">
        <w:rPr>
          <w:rFonts w:ascii="Calibri" w:hAnsi="Calibri" w:cs="Calibri"/>
          <w:i/>
          <w:iCs/>
          <w:sz w:val="22"/>
          <w:szCs w:val="22"/>
        </w:rPr>
        <w:t xml:space="preserve">receptory </w:t>
      </w:r>
      <w:r w:rsidR="00A261F6">
        <w:rPr>
          <w:rFonts w:ascii="Calibri" w:hAnsi="Calibri" w:cs="Calibri"/>
          <w:i/>
          <w:iCs/>
          <w:sz w:val="22"/>
          <w:szCs w:val="22"/>
        </w:rPr>
        <w:t>siatkówki</w:t>
      </w:r>
      <w:r w:rsidRPr="00EF0E9A">
        <w:rPr>
          <w:rFonts w:ascii="Calibri" w:hAnsi="Calibri" w:cs="Calibri"/>
          <w:i/>
          <w:iCs/>
          <w:sz w:val="22"/>
          <w:szCs w:val="22"/>
        </w:rPr>
        <w:t xml:space="preserve"> i zwiększać ryzyko zwyrodnienia plamki żółtej. Ponieważ nie znamy</w:t>
      </w:r>
      <w:r w:rsidR="00A261F6">
        <w:rPr>
          <w:rFonts w:ascii="Calibri" w:hAnsi="Calibri" w:cs="Calibri"/>
          <w:i/>
          <w:iCs/>
          <w:sz w:val="22"/>
          <w:szCs w:val="22"/>
        </w:rPr>
        <w:t xml:space="preserve"> w pełni</w:t>
      </w:r>
      <w:r w:rsidRPr="00EF0E9A">
        <w:rPr>
          <w:rFonts w:ascii="Calibri" w:hAnsi="Calibri" w:cs="Calibri"/>
          <w:i/>
          <w:iCs/>
          <w:sz w:val="22"/>
          <w:szCs w:val="22"/>
        </w:rPr>
        <w:t xml:space="preserve"> bezpiecznych poziomów, </w:t>
      </w:r>
      <w:r w:rsidR="00EF0E9A" w:rsidRPr="00EF0E9A">
        <w:rPr>
          <w:rFonts w:ascii="Calibri" w:hAnsi="Calibri" w:cs="Calibri"/>
          <w:i/>
          <w:iCs/>
          <w:sz w:val="22"/>
          <w:szCs w:val="22"/>
        </w:rPr>
        <w:t xml:space="preserve">opracowano specjalne filtry blokujące całe pasmo światła niebieskiego. </w:t>
      </w:r>
      <w:r w:rsidR="00B30633">
        <w:rPr>
          <w:rFonts w:ascii="Calibri" w:hAnsi="Calibri" w:cs="Calibri"/>
          <w:i/>
          <w:iCs/>
          <w:sz w:val="22"/>
          <w:szCs w:val="22"/>
        </w:rPr>
        <w:t>Soczewki okularowe z takim filtrem oraz</w:t>
      </w:r>
      <w:r w:rsidR="00EF0E9A" w:rsidRPr="00EF0E9A">
        <w:rPr>
          <w:rFonts w:ascii="Calibri" w:hAnsi="Calibri" w:cs="Calibri"/>
          <w:i/>
          <w:iCs/>
          <w:sz w:val="22"/>
          <w:szCs w:val="22"/>
        </w:rPr>
        <w:t xml:space="preserve"> powłoką antyrefleksyjną znacznie ułatwiają naszym oczom pracę z ekranem</w:t>
      </w:r>
      <w:r w:rsidR="00EF0E9A">
        <w:rPr>
          <w:rFonts w:ascii="Calibri" w:hAnsi="Calibri" w:cs="Calibri"/>
          <w:sz w:val="22"/>
          <w:szCs w:val="22"/>
        </w:rPr>
        <w:t xml:space="preserve"> – wyjaśnia dr Grabowski</w:t>
      </w:r>
      <w:r w:rsidR="009360D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9360D7">
        <w:rPr>
          <w:rFonts w:ascii="Calibri" w:hAnsi="Calibri" w:cs="Calibri"/>
          <w:sz w:val="22"/>
          <w:szCs w:val="22"/>
        </w:rPr>
        <w:t>Vision</w:t>
      </w:r>
      <w:proofErr w:type="spellEnd"/>
      <w:r w:rsidR="009360D7">
        <w:rPr>
          <w:rFonts w:ascii="Calibri" w:hAnsi="Calibri" w:cs="Calibri"/>
          <w:sz w:val="22"/>
          <w:szCs w:val="22"/>
        </w:rPr>
        <w:t xml:space="preserve"> Express.</w:t>
      </w:r>
    </w:p>
    <w:p w14:paraId="2C1DEAEE" w14:textId="428D9E26" w:rsidR="00EF0E9A" w:rsidRDefault="00EF0E9A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czasie długotrwałego korzystania z komputera czy tabletu należy </w:t>
      </w:r>
      <w:r w:rsidR="00B30633">
        <w:rPr>
          <w:rFonts w:ascii="Calibri" w:hAnsi="Calibri" w:cs="Calibri"/>
          <w:sz w:val="22"/>
          <w:szCs w:val="22"/>
        </w:rPr>
        <w:t>pamiętać o przerwach</w:t>
      </w:r>
      <w:r w:rsidR="00031E3F">
        <w:rPr>
          <w:rFonts w:ascii="Calibri" w:hAnsi="Calibri" w:cs="Calibri"/>
          <w:sz w:val="22"/>
          <w:szCs w:val="22"/>
        </w:rPr>
        <w:t xml:space="preserve"> na </w:t>
      </w:r>
      <w:r>
        <w:rPr>
          <w:rFonts w:ascii="Calibri" w:hAnsi="Calibri" w:cs="Calibri"/>
          <w:sz w:val="22"/>
          <w:szCs w:val="22"/>
        </w:rPr>
        <w:t>odprężenie oczu</w:t>
      </w:r>
      <w:r w:rsidR="009360D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9360D7">
        <w:rPr>
          <w:rFonts w:ascii="Calibri" w:hAnsi="Calibri" w:cs="Calibri"/>
          <w:sz w:val="22"/>
          <w:szCs w:val="22"/>
        </w:rPr>
        <w:t>T</w:t>
      </w:r>
      <w:r w:rsidR="00031E3F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</w:t>
      </w:r>
      <w:r w:rsidR="009360D7">
        <w:rPr>
          <w:rFonts w:ascii="Calibri" w:hAnsi="Calibri" w:cs="Calibri"/>
          <w:sz w:val="22"/>
          <w:szCs w:val="22"/>
        </w:rPr>
        <w:t>prost</w:t>
      </w:r>
      <w:r w:rsidR="00031E3F">
        <w:rPr>
          <w:rFonts w:ascii="Calibri" w:hAnsi="Calibri" w:cs="Calibri"/>
          <w:sz w:val="22"/>
          <w:szCs w:val="22"/>
        </w:rPr>
        <w:t>ą</w:t>
      </w:r>
      <w:r w:rsidR="009360D7">
        <w:rPr>
          <w:rFonts w:ascii="Calibri" w:hAnsi="Calibri" w:cs="Calibri"/>
          <w:sz w:val="22"/>
          <w:szCs w:val="22"/>
        </w:rPr>
        <w:t xml:space="preserve"> </w:t>
      </w:r>
      <w:r w:rsidR="00031E3F">
        <w:rPr>
          <w:rFonts w:ascii="Calibri" w:hAnsi="Calibri" w:cs="Calibri"/>
          <w:sz w:val="22"/>
          <w:szCs w:val="22"/>
        </w:rPr>
        <w:t xml:space="preserve">wskazówkę </w:t>
      </w:r>
      <w:r w:rsidR="009360D7">
        <w:rPr>
          <w:rFonts w:ascii="Calibri" w:hAnsi="Calibri" w:cs="Calibri"/>
          <w:sz w:val="22"/>
          <w:szCs w:val="22"/>
        </w:rPr>
        <w:t xml:space="preserve">nadal </w:t>
      </w:r>
      <w:r>
        <w:rPr>
          <w:rFonts w:ascii="Calibri" w:hAnsi="Calibri" w:cs="Calibri"/>
          <w:sz w:val="22"/>
          <w:szCs w:val="22"/>
        </w:rPr>
        <w:t xml:space="preserve">rzadko </w:t>
      </w:r>
      <w:r w:rsidR="009360D7">
        <w:rPr>
          <w:rFonts w:ascii="Calibri" w:hAnsi="Calibri" w:cs="Calibri"/>
          <w:sz w:val="22"/>
          <w:szCs w:val="22"/>
        </w:rPr>
        <w:t xml:space="preserve">realizujemy w </w:t>
      </w:r>
      <w:r>
        <w:rPr>
          <w:rFonts w:ascii="Calibri" w:hAnsi="Calibri" w:cs="Calibri"/>
          <w:sz w:val="22"/>
          <w:szCs w:val="22"/>
        </w:rPr>
        <w:t>prakty</w:t>
      </w:r>
      <w:r w:rsidR="009360D7"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z w:val="22"/>
          <w:szCs w:val="22"/>
        </w:rPr>
        <w:t xml:space="preserve">. </w:t>
      </w:r>
      <w:r w:rsidR="00031E3F">
        <w:rPr>
          <w:rFonts w:ascii="Calibri" w:hAnsi="Calibri" w:cs="Calibri"/>
          <w:sz w:val="22"/>
          <w:szCs w:val="22"/>
        </w:rPr>
        <w:t>Co najmniej</w:t>
      </w:r>
      <w:r w:rsidR="009360D7">
        <w:rPr>
          <w:rFonts w:ascii="Calibri" w:hAnsi="Calibri" w:cs="Calibri"/>
          <w:sz w:val="22"/>
          <w:szCs w:val="22"/>
        </w:rPr>
        <w:t xml:space="preserve"> raz na godzinę wystarczy przez chwilę popatrzeć za okno, by skutecznie ulżyć naszym oczom.</w:t>
      </w:r>
      <w:r>
        <w:rPr>
          <w:rFonts w:ascii="Calibri" w:hAnsi="Calibri" w:cs="Calibri"/>
          <w:sz w:val="22"/>
          <w:szCs w:val="22"/>
        </w:rPr>
        <w:t xml:space="preserve"> </w:t>
      </w:r>
      <w:r w:rsidR="00DF4A67">
        <w:rPr>
          <w:rFonts w:ascii="Calibri" w:hAnsi="Calibri" w:cs="Calibri"/>
          <w:sz w:val="22"/>
          <w:szCs w:val="22"/>
        </w:rPr>
        <w:t>Ważne jest także właściwe dopasowanie oświetlenia do pomieszczenia.</w:t>
      </w:r>
      <w:r>
        <w:rPr>
          <w:rFonts w:ascii="Calibri" w:hAnsi="Calibri" w:cs="Calibri"/>
          <w:sz w:val="22"/>
          <w:szCs w:val="22"/>
        </w:rPr>
        <w:t xml:space="preserve"> Nie może być ani zbyt słabe (wtedy wzrok nadmiernie się męczy)</w:t>
      </w:r>
      <w:r w:rsidR="00B30633">
        <w:rPr>
          <w:rFonts w:ascii="Calibri" w:hAnsi="Calibri" w:cs="Calibri"/>
          <w:sz w:val="22"/>
          <w:szCs w:val="22"/>
        </w:rPr>
        <w:t>, ani zbyt intensywne (ponieważ będzie razić oczy</w:t>
      </w:r>
      <w:r w:rsidR="00E577C5">
        <w:rPr>
          <w:rFonts w:ascii="Calibri" w:hAnsi="Calibri" w:cs="Calibri"/>
          <w:sz w:val="22"/>
          <w:szCs w:val="22"/>
        </w:rPr>
        <w:t xml:space="preserve"> i im szkodzić</w:t>
      </w:r>
      <w:r w:rsidR="00B306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  <w:r w:rsidR="00031E3F">
        <w:rPr>
          <w:rFonts w:ascii="Calibri" w:hAnsi="Calibri" w:cs="Calibri"/>
          <w:sz w:val="22"/>
          <w:szCs w:val="22"/>
        </w:rPr>
        <w:t>Oprócz tego w</w:t>
      </w:r>
      <w:r>
        <w:rPr>
          <w:rFonts w:ascii="Calibri" w:hAnsi="Calibri" w:cs="Calibri"/>
          <w:sz w:val="22"/>
          <w:szCs w:val="22"/>
        </w:rPr>
        <w:t xml:space="preserve">arto zadbać o </w:t>
      </w:r>
      <w:r w:rsidR="009360D7">
        <w:rPr>
          <w:rFonts w:ascii="Calibri" w:hAnsi="Calibri" w:cs="Calibri"/>
          <w:sz w:val="22"/>
          <w:szCs w:val="22"/>
        </w:rPr>
        <w:t xml:space="preserve">odpowiednie </w:t>
      </w:r>
      <w:r>
        <w:rPr>
          <w:rFonts w:ascii="Calibri" w:hAnsi="Calibri" w:cs="Calibri"/>
          <w:sz w:val="22"/>
          <w:szCs w:val="22"/>
        </w:rPr>
        <w:t>nawilżenie powietrza.</w:t>
      </w:r>
    </w:p>
    <w:p w14:paraId="60A7E183" w14:textId="45CA72C0" w:rsidR="009360D7" w:rsidRDefault="009360D7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9360D7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K</w:t>
      </w:r>
      <w:r w:rsidRPr="009360D7">
        <w:rPr>
          <w:rFonts w:ascii="Calibri" w:hAnsi="Calibri" w:cs="Calibri"/>
          <w:i/>
          <w:iCs/>
          <w:sz w:val="22"/>
          <w:szCs w:val="22"/>
        </w:rPr>
        <w:t xml:space="preserve">iedy mimo wszystko dopadnie nas cyfrowe zmęczenie oczu, </w:t>
      </w:r>
      <w:bookmarkStart w:id="0" w:name="_Hlk53143109"/>
      <w:r w:rsidRPr="009360D7">
        <w:rPr>
          <w:rFonts w:ascii="Calibri" w:hAnsi="Calibri" w:cs="Calibri"/>
          <w:i/>
          <w:iCs/>
          <w:sz w:val="22"/>
          <w:szCs w:val="22"/>
        </w:rPr>
        <w:t>ulgę przyniosą nawilżające krople zwane sztucznymi łzami, które można</w:t>
      </w:r>
      <w:r w:rsidR="00A261F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360D7">
        <w:rPr>
          <w:rFonts w:ascii="Calibri" w:hAnsi="Calibri" w:cs="Calibri"/>
          <w:i/>
          <w:iCs/>
          <w:sz w:val="22"/>
          <w:szCs w:val="22"/>
        </w:rPr>
        <w:t>kupić</w:t>
      </w:r>
      <w:r w:rsidR="00A261F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360D7">
        <w:rPr>
          <w:rFonts w:ascii="Calibri" w:hAnsi="Calibri" w:cs="Calibri"/>
          <w:i/>
          <w:iCs/>
          <w:sz w:val="22"/>
          <w:szCs w:val="22"/>
        </w:rPr>
        <w:t>bez recepty</w:t>
      </w:r>
      <w:r w:rsidR="00F17055">
        <w:rPr>
          <w:rFonts w:ascii="Calibri" w:hAnsi="Calibri" w:cs="Calibri"/>
          <w:i/>
          <w:iCs/>
          <w:sz w:val="22"/>
          <w:szCs w:val="22"/>
        </w:rPr>
        <w:t xml:space="preserve">, np. w salonach </w:t>
      </w:r>
      <w:proofErr w:type="spellStart"/>
      <w:r w:rsidR="00F17055">
        <w:rPr>
          <w:rFonts w:ascii="Calibri" w:hAnsi="Calibri" w:cs="Calibri"/>
          <w:i/>
          <w:iCs/>
          <w:sz w:val="22"/>
          <w:szCs w:val="22"/>
        </w:rPr>
        <w:t>Vision</w:t>
      </w:r>
      <w:proofErr w:type="spellEnd"/>
      <w:r w:rsidR="00F17055">
        <w:rPr>
          <w:rFonts w:ascii="Calibri" w:hAnsi="Calibri" w:cs="Calibri"/>
          <w:i/>
          <w:iCs/>
          <w:sz w:val="22"/>
          <w:szCs w:val="22"/>
        </w:rPr>
        <w:t xml:space="preserve"> Express</w:t>
      </w:r>
      <w:bookmarkEnd w:id="0"/>
      <w:r w:rsidRPr="009360D7">
        <w:rPr>
          <w:rFonts w:ascii="Calibri" w:hAnsi="Calibri" w:cs="Calibri"/>
          <w:i/>
          <w:iCs/>
          <w:sz w:val="22"/>
          <w:szCs w:val="22"/>
        </w:rPr>
        <w:t>. Zawsze lepiej jednak zapobiegać</w:t>
      </w:r>
      <w:r w:rsidR="00291742">
        <w:rPr>
          <w:rFonts w:ascii="Calibri" w:hAnsi="Calibri" w:cs="Calibri"/>
          <w:i/>
          <w:iCs/>
          <w:sz w:val="22"/>
          <w:szCs w:val="22"/>
        </w:rPr>
        <w:t>,</w:t>
      </w:r>
      <w:r w:rsidRPr="009360D7">
        <w:rPr>
          <w:rFonts w:ascii="Calibri" w:hAnsi="Calibri" w:cs="Calibri"/>
          <w:i/>
          <w:iCs/>
          <w:sz w:val="22"/>
          <w:szCs w:val="22"/>
        </w:rPr>
        <w:t xml:space="preserve"> niż leczyć</w:t>
      </w:r>
      <w:r w:rsidR="00291742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E577C5">
        <w:rPr>
          <w:rFonts w:ascii="Calibri" w:hAnsi="Calibri" w:cs="Calibri"/>
          <w:i/>
          <w:iCs/>
          <w:sz w:val="22"/>
          <w:szCs w:val="22"/>
        </w:rPr>
        <w:t>Dlatego k</w:t>
      </w:r>
      <w:r w:rsidR="00291742">
        <w:rPr>
          <w:rFonts w:ascii="Calibri" w:hAnsi="Calibri" w:cs="Calibri"/>
          <w:i/>
          <w:iCs/>
          <w:sz w:val="22"/>
          <w:szCs w:val="22"/>
        </w:rPr>
        <w:t xml:space="preserve">orzystajmy z jesiennego słońca, ale też zawczasu przygotujmy się na ciemniejszą część roku </w:t>
      </w:r>
      <w:r>
        <w:rPr>
          <w:rFonts w:ascii="Calibri" w:hAnsi="Calibri" w:cs="Calibri"/>
          <w:sz w:val="22"/>
          <w:szCs w:val="22"/>
        </w:rPr>
        <w:t xml:space="preserve">– przypomina </w:t>
      </w:r>
      <w:r w:rsidR="00DF4A67">
        <w:rPr>
          <w:rFonts w:ascii="Calibri" w:hAnsi="Calibri" w:cs="Calibri"/>
          <w:sz w:val="22"/>
          <w:szCs w:val="22"/>
        </w:rPr>
        <w:t>dr Robert Grabowski</w:t>
      </w:r>
      <w:r w:rsidR="00DF4A67" w:rsidDel="00DF4A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14:paraId="28D75117" w14:textId="3741CB13" w:rsidR="00AC0D7A" w:rsidRPr="001D77A1" w:rsidRDefault="00AC0D7A" w:rsidP="001D77A1">
      <w:pPr>
        <w:jc w:val="center"/>
        <w:rPr>
          <w:rFonts w:ascii="Calibri" w:hAnsi="Calibri" w:cs="Calibri"/>
        </w:rPr>
      </w:pPr>
      <w:r w:rsidRPr="001D77A1">
        <w:rPr>
          <w:rFonts w:ascii="Calibri" w:hAnsi="Calibri" w:cs="Calibri"/>
        </w:rPr>
        <w:t>***</w:t>
      </w:r>
    </w:p>
    <w:p w14:paraId="20E255C0" w14:textId="77777777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proofErr w:type="spellStart"/>
      <w:r w:rsidRPr="003B32A3">
        <w:rPr>
          <w:rFonts w:cstheme="minorHAnsi"/>
          <w:b/>
          <w:bCs/>
          <w:szCs w:val="22"/>
          <w:bdr w:val="none" w:sz="0" w:space="0" w:color="auto" w:frame="1"/>
        </w:rPr>
        <w:t>Vision</w:t>
      </w:r>
      <w:proofErr w:type="spellEnd"/>
      <w:r w:rsidRPr="003B32A3">
        <w:rPr>
          <w:rFonts w:cstheme="minorHAnsi"/>
          <w:b/>
          <w:bCs/>
          <w:szCs w:val="22"/>
          <w:bdr w:val="none" w:sz="0" w:space="0" w:color="auto" w:frame="1"/>
        </w:rPr>
        <w:t xml:space="preserve"> Express</w:t>
      </w:r>
      <w:r w:rsidRPr="003B32A3">
        <w:rPr>
          <w:rFonts w:cstheme="minorHAnsi"/>
          <w:szCs w:val="22"/>
          <w:bdr w:val="none" w:sz="0" w:space="0" w:color="auto" w:frame="1"/>
        </w:rPr>
        <w:t> jest liderem branży optycznej w Polsce, zapewniającym profesjonalne usługi medyczne, wysokiej klasy okulary korekcyjne i przeciwsłoneczne oraz soczewki kontaktowe.</w:t>
      </w:r>
    </w:p>
    <w:p w14:paraId="26007C2C" w14:textId="0763A61F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r w:rsidRPr="003B32A3">
        <w:rPr>
          <w:rFonts w:cstheme="minorHAnsi"/>
          <w:szCs w:val="22"/>
          <w:bdr w:val="none" w:sz="0" w:space="0" w:color="auto" w:frame="1"/>
        </w:rPr>
        <w:t xml:space="preserve">Sieć na polskim rynku działa od 1994 r. i liczy ponad </w:t>
      </w:r>
      <w:r w:rsidR="001D2E6A" w:rsidRPr="003B32A3">
        <w:rPr>
          <w:rFonts w:cstheme="minorHAnsi"/>
          <w:szCs w:val="22"/>
          <w:bdr w:val="none" w:sz="0" w:space="0" w:color="auto" w:frame="1"/>
        </w:rPr>
        <w:t>2</w:t>
      </w:r>
      <w:r w:rsidR="001D2E6A">
        <w:rPr>
          <w:rFonts w:cstheme="minorHAnsi"/>
          <w:szCs w:val="22"/>
          <w:bdr w:val="none" w:sz="0" w:space="0" w:color="auto" w:frame="1"/>
        </w:rPr>
        <w:t>2</w:t>
      </w:r>
      <w:r w:rsidR="001D2E6A" w:rsidRPr="003B32A3">
        <w:rPr>
          <w:rFonts w:cstheme="minorHAnsi"/>
          <w:szCs w:val="22"/>
          <w:bdr w:val="none" w:sz="0" w:space="0" w:color="auto" w:frame="1"/>
        </w:rPr>
        <w:t xml:space="preserve">0 </w:t>
      </w:r>
      <w:r w:rsidRPr="003B32A3">
        <w:rPr>
          <w:rFonts w:cstheme="minorHAnsi"/>
          <w:szCs w:val="22"/>
          <w:bdr w:val="none" w:sz="0" w:space="0" w:color="auto" w:frame="1"/>
        </w:rPr>
        <w:t xml:space="preserve">salonów w ponad 100 miastach. Jednocześnie marka jest częścią grupy </w:t>
      </w:r>
      <w:proofErr w:type="spellStart"/>
      <w:r w:rsidRPr="003B32A3">
        <w:rPr>
          <w:rFonts w:cstheme="minorHAnsi"/>
          <w:szCs w:val="22"/>
          <w:bdr w:val="none" w:sz="0" w:space="0" w:color="auto" w:frame="1"/>
        </w:rPr>
        <w:t>GrandVision</w:t>
      </w:r>
      <w:proofErr w:type="spellEnd"/>
      <w:r w:rsidRPr="003B32A3">
        <w:rPr>
          <w:rFonts w:cstheme="minorHAnsi"/>
          <w:szCs w:val="22"/>
          <w:bdr w:val="none" w:sz="0" w:space="0" w:color="auto" w:frame="1"/>
        </w:rPr>
        <w:t xml:space="preserve"> – globalnego lidera w branży optycznej prowadzącego ponad 7000 salonów ponad 40 krajach. Firmę wyróżnia kompleksowa oferta, łącząca profesjonalne badania wzroku, porady pod kątem doboru odpowiedniej korekcji oraz indywidualne dopasowanie okularów i soczewek kontaktowych. Bogaty wybór asortymentu w zgodzie z najnowszymi trendami dostępny jest również w sklepie online.</w:t>
      </w:r>
    </w:p>
    <w:p w14:paraId="7BA85A27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 xml:space="preserve">Misja </w:t>
      </w:r>
      <w:proofErr w:type="spellStart"/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Vision</w:t>
      </w:r>
      <w:proofErr w:type="spellEnd"/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 xml:space="preserve"> Express to kompleksowe dbanie o dobrą jakość widzenia i zdrowie oczu Polaków. Firma realizuje ją w swoich salonach oraz poprzez szereg działań przyczyniających się do wzrostu świadomości konsumentów.</w:t>
      </w:r>
    </w:p>
    <w:p w14:paraId="049796E3" w14:textId="5ACE2711" w:rsid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Więcej informacji na </w:t>
      </w:r>
      <w:hyperlink r:id="rId8" w:history="1">
        <w:r w:rsidRPr="003B32A3">
          <w:rPr>
            <w:rStyle w:val="Hipercze"/>
            <w:rFonts w:asciiTheme="minorHAnsi" w:hAnsiTheme="minorHAnsi" w:cstheme="minorHAnsi"/>
            <w:szCs w:val="22"/>
            <w:bdr w:val="none" w:sz="0" w:space="0" w:color="auto" w:frame="1"/>
          </w:rPr>
          <w:t>www.visionexpress.pl</w:t>
        </w:r>
      </w:hyperlink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.</w:t>
      </w:r>
    </w:p>
    <w:p w14:paraId="31BD9B22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</w:p>
    <w:p w14:paraId="77F7AA3C" w14:textId="77777777" w:rsidR="00AC0D7A" w:rsidRPr="001D77A1" w:rsidRDefault="00AC0D7A" w:rsidP="001D77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2AE66E9" w14:textId="77777777" w:rsidR="0029013B" w:rsidRPr="00B326EE" w:rsidRDefault="0029013B" w:rsidP="0029013B">
      <w:pPr>
        <w:spacing w:before="0" w:after="0"/>
        <w:jc w:val="both"/>
        <w:rPr>
          <w:rFonts w:cstheme="majorHAnsi"/>
          <w:b/>
        </w:rPr>
      </w:pPr>
      <w:r w:rsidRPr="00B326EE">
        <w:rPr>
          <w:rFonts w:cstheme="majorHAnsi"/>
          <w:b/>
        </w:rPr>
        <w:t>Kontakt dla mediów:</w:t>
      </w:r>
    </w:p>
    <w:p w14:paraId="27AEF870" w14:textId="0790E457" w:rsidR="0029013B" w:rsidRPr="00AA6D47" w:rsidRDefault="0029013B" w:rsidP="0029013B">
      <w:pPr>
        <w:spacing w:before="0" w:after="0"/>
        <w:jc w:val="both"/>
        <w:rPr>
          <w:rFonts w:cstheme="majorHAnsi"/>
        </w:rPr>
      </w:pPr>
      <w:r w:rsidRPr="00AA6D47">
        <w:rPr>
          <w:rFonts w:cstheme="majorHAnsi"/>
        </w:rPr>
        <w:t xml:space="preserve">Walk PR, </w:t>
      </w:r>
      <w:r w:rsidR="00C6710F">
        <w:rPr>
          <w:rFonts w:cstheme="majorHAnsi"/>
        </w:rPr>
        <w:t>Wojciech Pietras</w:t>
      </w:r>
    </w:p>
    <w:p w14:paraId="7E7D9F40" w14:textId="675B0785" w:rsidR="0029013B" w:rsidRPr="00C6710F" w:rsidRDefault="0029013B" w:rsidP="0029013B">
      <w:pPr>
        <w:spacing w:before="0" w:after="0"/>
        <w:jc w:val="both"/>
        <w:rPr>
          <w:rFonts w:cstheme="majorHAnsi"/>
          <w:lang w:val="en-US"/>
        </w:rPr>
      </w:pPr>
      <w:r w:rsidRPr="00C6710F">
        <w:rPr>
          <w:rFonts w:cstheme="majorHAnsi"/>
          <w:lang w:val="en-US"/>
        </w:rPr>
        <w:t xml:space="preserve">email: </w:t>
      </w:r>
      <w:hyperlink r:id="rId9" w:history="1">
        <w:r w:rsidR="00F17055" w:rsidRPr="00F17055">
          <w:rPr>
            <w:rStyle w:val="Hipercze"/>
            <w:rFonts w:cstheme="majorHAnsi"/>
            <w:lang w:val="en-US"/>
          </w:rPr>
          <w:t>wojciech.pietras@walk.pl</w:t>
        </w:r>
      </w:hyperlink>
      <w:r w:rsidRPr="00C6710F">
        <w:rPr>
          <w:rFonts w:cstheme="majorHAnsi"/>
          <w:lang w:val="en-US"/>
        </w:rPr>
        <w:t xml:space="preserve"> </w:t>
      </w:r>
    </w:p>
    <w:p w14:paraId="1B75B171" w14:textId="2F2EEEAF" w:rsidR="00274E29" w:rsidRPr="001A4902" w:rsidRDefault="0029013B" w:rsidP="00C6710F">
      <w:pPr>
        <w:spacing w:before="0"/>
        <w:rPr>
          <w:rFonts w:cstheme="majorHAnsi"/>
          <w:lang w:val="en-US"/>
        </w:rPr>
      </w:pPr>
      <w:r w:rsidRPr="001A4902">
        <w:rPr>
          <w:rFonts w:cstheme="majorHAnsi"/>
          <w:lang w:val="en-US"/>
        </w:rPr>
        <w:t xml:space="preserve">tel.: +48 </w:t>
      </w:r>
      <w:r w:rsidR="00C6710F" w:rsidRPr="001A4902">
        <w:rPr>
          <w:rFonts w:cstheme="majorHAnsi"/>
          <w:lang w:val="en-US"/>
        </w:rPr>
        <w:t>572 728 597</w:t>
      </w:r>
    </w:p>
    <w:sectPr w:rsidR="00274E29" w:rsidRPr="001A4902" w:rsidSect="00C671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18FA" w14:textId="77777777" w:rsidR="004B4491" w:rsidRDefault="004B4491" w:rsidP="00FF453C">
      <w:pPr>
        <w:spacing w:before="0" w:after="0" w:line="240" w:lineRule="auto"/>
      </w:pPr>
      <w:r>
        <w:separator/>
      </w:r>
    </w:p>
  </w:endnote>
  <w:endnote w:type="continuationSeparator" w:id="0">
    <w:p w14:paraId="4399D507" w14:textId="77777777" w:rsidR="004B4491" w:rsidRDefault="004B4491" w:rsidP="00FF45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15EF" w14:textId="5DFD1497" w:rsidR="00AD1277" w:rsidRPr="00222E53" w:rsidRDefault="00AD1277" w:rsidP="00FF453C">
    <w:pPr>
      <w:pStyle w:val="Tekstpodstawowy2"/>
      <w:rPr>
        <w:sz w:val="16"/>
      </w:rPr>
    </w:pPr>
    <w:r w:rsidRPr="0004654D">
      <w:rPr>
        <w:b/>
        <w:bCs/>
        <w:sz w:val="16"/>
        <w:lang w:val="en-US"/>
      </w:rPr>
      <w:t xml:space="preserve">Vision Express SP </w:t>
    </w:r>
    <w:proofErr w:type="spellStart"/>
    <w:r w:rsidRPr="0004654D">
      <w:rPr>
        <w:sz w:val="16"/>
        <w:lang w:val="en-US"/>
      </w:rPr>
      <w:t>Sp</w:t>
    </w:r>
    <w:proofErr w:type="spellEnd"/>
    <w:r w:rsidRPr="0004654D">
      <w:rPr>
        <w:sz w:val="16"/>
        <w:lang w:val="en-US"/>
      </w:rPr>
      <w:t xml:space="preserve">. z o.o., </w:t>
    </w:r>
    <w:r>
      <w:rPr>
        <w:rFonts w:ascii="Calibri" w:eastAsia="Calibri" w:hAnsi="Calibri" w:cs="Times New Roman"/>
        <w:bCs/>
        <w:noProof/>
        <w:color w:val="000000"/>
        <w:sz w:val="18"/>
        <w:szCs w:val="18"/>
        <w:lang w:val="en-US"/>
      </w:rPr>
      <w:t xml:space="preserve">ul. </w:t>
    </w:r>
    <w:r>
      <w:rPr>
        <w:rFonts w:ascii="Calibri" w:eastAsia="Calibri" w:hAnsi="Calibri" w:cs="Times New Roman"/>
        <w:bCs/>
        <w:noProof/>
        <w:color w:val="000000"/>
        <w:sz w:val="18"/>
        <w:szCs w:val="18"/>
      </w:rPr>
      <w:t xml:space="preserve">Domaniewska 39, 02-672 Warszawa; </w:t>
    </w:r>
    <w:r w:rsidRPr="00222E53">
      <w:rPr>
        <w:rFonts w:ascii="Calibri" w:hAnsi="Calibri"/>
        <w:sz w:val="18"/>
        <w:szCs w:val="18"/>
      </w:rPr>
      <w:t>NIP 951-19-72-542,</w:t>
    </w:r>
    <w:r w:rsidRPr="00222E53">
      <w:rPr>
        <w:sz w:val="16"/>
      </w:rPr>
      <w:t xml:space="preserve"> REGON: 016305359,</w:t>
    </w:r>
  </w:p>
  <w:p w14:paraId="318B3EDA" w14:textId="77777777" w:rsidR="00AD1277" w:rsidRPr="00222E53" w:rsidRDefault="00AD1277" w:rsidP="00FF453C">
    <w:pPr>
      <w:pStyle w:val="Tekstpodstawowy2"/>
      <w:rPr>
        <w:rFonts w:ascii="Times New Roman" w:hAnsi="Times New Roman" w:cs="Times New Roman"/>
        <w:b/>
        <w:bCs/>
        <w:sz w:val="24"/>
      </w:rPr>
    </w:pPr>
    <w:r w:rsidRPr="00222E53">
      <w:rPr>
        <w:sz w:val="16"/>
      </w:rPr>
      <w:t xml:space="preserve">ING   </w:t>
    </w:r>
    <w:r w:rsidRPr="00222E53">
      <w:rPr>
        <w:sz w:val="16"/>
        <w:szCs w:val="16"/>
      </w:rPr>
      <w:t>47 1050 0086 1000 0090 3007 2350</w:t>
    </w:r>
    <w:r w:rsidRPr="00222E53">
      <w:rPr>
        <w:rFonts w:ascii="Cambria Math" w:hAnsi="Cambria Math" w:cs="Cambria Math"/>
      </w:rPr>
      <w:t>​</w:t>
    </w:r>
  </w:p>
  <w:p w14:paraId="45F7008B" w14:textId="77777777" w:rsidR="00AD1277" w:rsidRDefault="00AD1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60ED" w14:textId="77777777" w:rsidR="004B4491" w:rsidRDefault="004B4491" w:rsidP="00FF453C">
      <w:pPr>
        <w:spacing w:before="0" w:after="0" w:line="240" w:lineRule="auto"/>
      </w:pPr>
      <w:r>
        <w:separator/>
      </w:r>
    </w:p>
  </w:footnote>
  <w:footnote w:type="continuationSeparator" w:id="0">
    <w:p w14:paraId="7A581729" w14:textId="77777777" w:rsidR="004B4491" w:rsidRDefault="004B4491" w:rsidP="00FF453C">
      <w:pPr>
        <w:spacing w:before="0" w:after="0" w:line="240" w:lineRule="auto"/>
      </w:pPr>
      <w:r>
        <w:continuationSeparator/>
      </w:r>
    </w:p>
  </w:footnote>
  <w:footnote w:id="1">
    <w:p w14:paraId="787B8464" w14:textId="1CF658DE" w:rsidR="00AA28CD" w:rsidRDefault="00AA28CD" w:rsidP="004C48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375E">
        <w:rPr>
          <w:sz w:val="18"/>
          <w:szCs w:val="18"/>
        </w:rPr>
        <w:t xml:space="preserve">Badanie opinii publicznej zrealizowane dla </w:t>
      </w:r>
      <w:proofErr w:type="spellStart"/>
      <w:r w:rsidRPr="003E375E">
        <w:rPr>
          <w:sz w:val="18"/>
          <w:szCs w:val="18"/>
        </w:rPr>
        <w:t>Vision</w:t>
      </w:r>
      <w:proofErr w:type="spellEnd"/>
      <w:r w:rsidRPr="003E375E">
        <w:rPr>
          <w:sz w:val="18"/>
          <w:szCs w:val="18"/>
        </w:rPr>
        <w:t xml:space="preserve"> Express metodą CAWI przez IQS Sp. z o.o. w </w:t>
      </w:r>
      <w:r>
        <w:rPr>
          <w:sz w:val="18"/>
          <w:szCs w:val="18"/>
        </w:rPr>
        <w:t xml:space="preserve">lutym </w:t>
      </w:r>
      <w:r w:rsidRPr="003E375E">
        <w:rPr>
          <w:sz w:val="18"/>
          <w:szCs w:val="18"/>
        </w:rPr>
        <w:t>2020 r. na reprezentatywnej próbie 1600 Polaków.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14D1" w14:textId="55A7BBF0" w:rsidR="00AD1277" w:rsidRDefault="003547BD" w:rsidP="00FF453C">
    <w:pPr>
      <w:pStyle w:val="Nagwek"/>
      <w:jc w:val="center"/>
    </w:pPr>
    <w:r>
      <w:rPr>
        <w:noProof/>
      </w:rPr>
      <w:drawing>
        <wp:inline distT="0" distB="0" distL="0" distR="0" wp14:anchorId="57B8C3BB" wp14:editId="6639D3C5">
          <wp:extent cx="4433375" cy="648586"/>
          <wp:effectExtent l="0" t="0" r="5715" b="0"/>
          <wp:docPr id="2" name="Obraz 2" descr="C:\Users\aneta.pruk\Desktop\ogolne\VisionExpress_Poland_Logos_08APR2016\VisionExpress_Poland_Logos_08APR2016\Horizontal\White BG\Shift_VisionExpress_Poland_Horizontal_RGB_08APR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pruk\Desktop\ogolne\VisionExpress_Poland_Logos_08APR2016\VisionExpress_Poland_Logos_08APR2016\Horizontal\White BG\Shift_VisionExpress_Poland_Horizontal_RGB_08APR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t="41070" r="-9" b="38230"/>
                  <a:stretch/>
                </pic:blipFill>
                <pic:spPr bwMode="auto">
                  <a:xfrm>
                    <a:off x="0" y="0"/>
                    <a:ext cx="4433375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9D1"/>
    <w:multiLevelType w:val="hybridMultilevel"/>
    <w:tmpl w:val="BAB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8D9"/>
    <w:multiLevelType w:val="hybridMultilevel"/>
    <w:tmpl w:val="71CC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6E9"/>
    <w:multiLevelType w:val="hybridMultilevel"/>
    <w:tmpl w:val="3F888FB0"/>
    <w:lvl w:ilvl="0" w:tplc="F4D4E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E5C"/>
    <w:multiLevelType w:val="hybridMultilevel"/>
    <w:tmpl w:val="3AB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D66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502"/>
    <w:multiLevelType w:val="hybridMultilevel"/>
    <w:tmpl w:val="3F64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2A38"/>
    <w:multiLevelType w:val="hybridMultilevel"/>
    <w:tmpl w:val="9A5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822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0393"/>
    <w:multiLevelType w:val="hybridMultilevel"/>
    <w:tmpl w:val="9A9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595A"/>
    <w:multiLevelType w:val="hybridMultilevel"/>
    <w:tmpl w:val="556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0C92"/>
    <w:multiLevelType w:val="hybridMultilevel"/>
    <w:tmpl w:val="E5C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3C"/>
    <w:rsid w:val="00005319"/>
    <w:rsid w:val="000060BB"/>
    <w:rsid w:val="00006DBD"/>
    <w:rsid w:val="00014048"/>
    <w:rsid w:val="00015103"/>
    <w:rsid w:val="00031533"/>
    <w:rsid w:val="00031E3F"/>
    <w:rsid w:val="00035E91"/>
    <w:rsid w:val="0004195B"/>
    <w:rsid w:val="000437FE"/>
    <w:rsid w:val="0004654D"/>
    <w:rsid w:val="00046CDC"/>
    <w:rsid w:val="00046F74"/>
    <w:rsid w:val="00060525"/>
    <w:rsid w:val="0006127D"/>
    <w:rsid w:val="00063E50"/>
    <w:rsid w:val="000649DF"/>
    <w:rsid w:val="00065420"/>
    <w:rsid w:val="00070043"/>
    <w:rsid w:val="00071547"/>
    <w:rsid w:val="00072E06"/>
    <w:rsid w:val="00073C30"/>
    <w:rsid w:val="000809C0"/>
    <w:rsid w:val="00082B95"/>
    <w:rsid w:val="00085396"/>
    <w:rsid w:val="00097DDC"/>
    <w:rsid w:val="000A0F4E"/>
    <w:rsid w:val="000B6BDC"/>
    <w:rsid w:val="000C37E2"/>
    <w:rsid w:val="000C3A55"/>
    <w:rsid w:val="000C5276"/>
    <w:rsid w:val="000C6C37"/>
    <w:rsid w:val="000D30A5"/>
    <w:rsid w:val="000D3C5F"/>
    <w:rsid w:val="000D6326"/>
    <w:rsid w:val="000E0339"/>
    <w:rsid w:val="000E1337"/>
    <w:rsid w:val="000E181F"/>
    <w:rsid w:val="000E3C1C"/>
    <w:rsid w:val="000F2A37"/>
    <w:rsid w:val="000F626C"/>
    <w:rsid w:val="00105DF1"/>
    <w:rsid w:val="00107621"/>
    <w:rsid w:val="00111E3F"/>
    <w:rsid w:val="00111F18"/>
    <w:rsid w:val="00115C73"/>
    <w:rsid w:val="00116718"/>
    <w:rsid w:val="00120CF8"/>
    <w:rsid w:val="00120F17"/>
    <w:rsid w:val="00130540"/>
    <w:rsid w:val="00144E76"/>
    <w:rsid w:val="00145161"/>
    <w:rsid w:val="00147432"/>
    <w:rsid w:val="00147820"/>
    <w:rsid w:val="00156AEC"/>
    <w:rsid w:val="00172974"/>
    <w:rsid w:val="001731BE"/>
    <w:rsid w:val="001771B9"/>
    <w:rsid w:val="00181CB5"/>
    <w:rsid w:val="0018382D"/>
    <w:rsid w:val="00183A79"/>
    <w:rsid w:val="001923C9"/>
    <w:rsid w:val="001A02B6"/>
    <w:rsid w:val="001A1275"/>
    <w:rsid w:val="001A47F7"/>
    <w:rsid w:val="001A4902"/>
    <w:rsid w:val="001A4EC1"/>
    <w:rsid w:val="001A7AFD"/>
    <w:rsid w:val="001B0370"/>
    <w:rsid w:val="001B2E4B"/>
    <w:rsid w:val="001B2F84"/>
    <w:rsid w:val="001B52E1"/>
    <w:rsid w:val="001B62CA"/>
    <w:rsid w:val="001B7CEA"/>
    <w:rsid w:val="001C0E48"/>
    <w:rsid w:val="001C5E41"/>
    <w:rsid w:val="001C7CA6"/>
    <w:rsid w:val="001D2E6A"/>
    <w:rsid w:val="001D366A"/>
    <w:rsid w:val="001D3B88"/>
    <w:rsid w:val="001D77A1"/>
    <w:rsid w:val="001E0A84"/>
    <w:rsid w:val="001E117B"/>
    <w:rsid w:val="001E1574"/>
    <w:rsid w:val="001E2D68"/>
    <w:rsid w:val="001F1B1F"/>
    <w:rsid w:val="001F2206"/>
    <w:rsid w:val="001F237D"/>
    <w:rsid w:val="002052EA"/>
    <w:rsid w:val="00212075"/>
    <w:rsid w:val="002130D9"/>
    <w:rsid w:val="00213D60"/>
    <w:rsid w:val="002178FD"/>
    <w:rsid w:val="00217BC9"/>
    <w:rsid w:val="00222E53"/>
    <w:rsid w:val="00226EA9"/>
    <w:rsid w:val="00243A71"/>
    <w:rsid w:val="00243A98"/>
    <w:rsid w:val="00243FF8"/>
    <w:rsid w:val="00255154"/>
    <w:rsid w:val="00257467"/>
    <w:rsid w:val="00257A50"/>
    <w:rsid w:val="00262D23"/>
    <w:rsid w:val="00266DA5"/>
    <w:rsid w:val="0027086D"/>
    <w:rsid w:val="00274C2F"/>
    <w:rsid w:val="00274E29"/>
    <w:rsid w:val="0028056B"/>
    <w:rsid w:val="00286883"/>
    <w:rsid w:val="0029013B"/>
    <w:rsid w:val="00291742"/>
    <w:rsid w:val="002918E9"/>
    <w:rsid w:val="00293489"/>
    <w:rsid w:val="00293D8E"/>
    <w:rsid w:val="002950D6"/>
    <w:rsid w:val="002A367B"/>
    <w:rsid w:val="002B57D3"/>
    <w:rsid w:val="002D0D59"/>
    <w:rsid w:val="002D34FD"/>
    <w:rsid w:val="002E36C9"/>
    <w:rsid w:val="002E669D"/>
    <w:rsid w:val="002F4BB3"/>
    <w:rsid w:val="002F689B"/>
    <w:rsid w:val="0030286A"/>
    <w:rsid w:val="0030452E"/>
    <w:rsid w:val="00306A2B"/>
    <w:rsid w:val="00315BFF"/>
    <w:rsid w:val="003220E4"/>
    <w:rsid w:val="003305A8"/>
    <w:rsid w:val="00330726"/>
    <w:rsid w:val="0033468F"/>
    <w:rsid w:val="0033565A"/>
    <w:rsid w:val="00335B35"/>
    <w:rsid w:val="003403FB"/>
    <w:rsid w:val="00342FB2"/>
    <w:rsid w:val="00344199"/>
    <w:rsid w:val="00350994"/>
    <w:rsid w:val="00350E13"/>
    <w:rsid w:val="00354731"/>
    <w:rsid w:val="003547BD"/>
    <w:rsid w:val="00355A6B"/>
    <w:rsid w:val="003560F0"/>
    <w:rsid w:val="00361AA2"/>
    <w:rsid w:val="00367530"/>
    <w:rsid w:val="00386E91"/>
    <w:rsid w:val="003957A3"/>
    <w:rsid w:val="003A30B1"/>
    <w:rsid w:val="003A4588"/>
    <w:rsid w:val="003A774F"/>
    <w:rsid w:val="003B32A3"/>
    <w:rsid w:val="003D10E2"/>
    <w:rsid w:val="003D429D"/>
    <w:rsid w:val="003E38D0"/>
    <w:rsid w:val="003E3E46"/>
    <w:rsid w:val="003F6836"/>
    <w:rsid w:val="003F6970"/>
    <w:rsid w:val="00400CD1"/>
    <w:rsid w:val="00401E6E"/>
    <w:rsid w:val="00402E02"/>
    <w:rsid w:val="00403113"/>
    <w:rsid w:val="004146D7"/>
    <w:rsid w:val="00422656"/>
    <w:rsid w:val="00427CFA"/>
    <w:rsid w:val="004306EF"/>
    <w:rsid w:val="0043530D"/>
    <w:rsid w:val="00442888"/>
    <w:rsid w:val="004437D0"/>
    <w:rsid w:val="00454BED"/>
    <w:rsid w:val="004565B2"/>
    <w:rsid w:val="00463789"/>
    <w:rsid w:val="00472770"/>
    <w:rsid w:val="004818EC"/>
    <w:rsid w:val="004837B8"/>
    <w:rsid w:val="00484DF6"/>
    <w:rsid w:val="0049128A"/>
    <w:rsid w:val="004931F7"/>
    <w:rsid w:val="00493759"/>
    <w:rsid w:val="00496CA9"/>
    <w:rsid w:val="004A3000"/>
    <w:rsid w:val="004A68CB"/>
    <w:rsid w:val="004A7102"/>
    <w:rsid w:val="004B1A40"/>
    <w:rsid w:val="004B2245"/>
    <w:rsid w:val="004B4491"/>
    <w:rsid w:val="004C311C"/>
    <w:rsid w:val="004C4818"/>
    <w:rsid w:val="004D0360"/>
    <w:rsid w:val="004D0A04"/>
    <w:rsid w:val="004D25DD"/>
    <w:rsid w:val="004D3363"/>
    <w:rsid w:val="004D3C7A"/>
    <w:rsid w:val="004D3D42"/>
    <w:rsid w:val="004E1F85"/>
    <w:rsid w:val="004E6A79"/>
    <w:rsid w:val="004F6F03"/>
    <w:rsid w:val="005013BF"/>
    <w:rsid w:val="00502B11"/>
    <w:rsid w:val="005070AC"/>
    <w:rsid w:val="00512945"/>
    <w:rsid w:val="00514660"/>
    <w:rsid w:val="005160B6"/>
    <w:rsid w:val="005162FA"/>
    <w:rsid w:val="0052311A"/>
    <w:rsid w:val="00525711"/>
    <w:rsid w:val="00527E47"/>
    <w:rsid w:val="005307D7"/>
    <w:rsid w:val="00530FFE"/>
    <w:rsid w:val="0053372B"/>
    <w:rsid w:val="00536B17"/>
    <w:rsid w:val="00536E8A"/>
    <w:rsid w:val="005432F7"/>
    <w:rsid w:val="005443E3"/>
    <w:rsid w:val="00545785"/>
    <w:rsid w:val="0056404C"/>
    <w:rsid w:val="00570F16"/>
    <w:rsid w:val="00573C8B"/>
    <w:rsid w:val="00574AB1"/>
    <w:rsid w:val="00574E26"/>
    <w:rsid w:val="005774B0"/>
    <w:rsid w:val="00593B39"/>
    <w:rsid w:val="00594BE7"/>
    <w:rsid w:val="005952EA"/>
    <w:rsid w:val="005959AB"/>
    <w:rsid w:val="00596680"/>
    <w:rsid w:val="005A3F37"/>
    <w:rsid w:val="005B30AB"/>
    <w:rsid w:val="005B4602"/>
    <w:rsid w:val="005B6660"/>
    <w:rsid w:val="005B79B8"/>
    <w:rsid w:val="005C0AD8"/>
    <w:rsid w:val="005C200A"/>
    <w:rsid w:val="005C5177"/>
    <w:rsid w:val="005C66C1"/>
    <w:rsid w:val="005D662B"/>
    <w:rsid w:val="005E1FD9"/>
    <w:rsid w:val="005E28BF"/>
    <w:rsid w:val="005E4298"/>
    <w:rsid w:val="005E57E9"/>
    <w:rsid w:val="005F59FF"/>
    <w:rsid w:val="005F679B"/>
    <w:rsid w:val="0060001C"/>
    <w:rsid w:val="006011E2"/>
    <w:rsid w:val="006022CD"/>
    <w:rsid w:val="00604C09"/>
    <w:rsid w:val="0061044A"/>
    <w:rsid w:val="0061307C"/>
    <w:rsid w:val="00623076"/>
    <w:rsid w:val="00623D7C"/>
    <w:rsid w:val="00623E7B"/>
    <w:rsid w:val="0062529E"/>
    <w:rsid w:val="00625479"/>
    <w:rsid w:val="00632097"/>
    <w:rsid w:val="006427EF"/>
    <w:rsid w:val="00643204"/>
    <w:rsid w:val="006467A6"/>
    <w:rsid w:val="00651CDE"/>
    <w:rsid w:val="0066124D"/>
    <w:rsid w:val="00665850"/>
    <w:rsid w:val="00670BD5"/>
    <w:rsid w:val="006726DC"/>
    <w:rsid w:val="00676159"/>
    <w:rsid w:val="00686F5C"/>
    <w:rsid w:val="00687659"/>
    <w:rsid w:val="00693DD6"/>
    <w:rsid w:val="006961D0"/>
    <w:rsid w:val="006A2F06"/>
    <w:rsid w:val="006A71A5"/>
    <w:rsid w:val="006A759C"/>
    <w:rsid w:val="006B0A25"/>
    <w:rsid w:val="006B311D"/>
    <w:rsid w:val="006C2ADA"/>
    <w:rsid w:val="006C37F3"/>
    <w:rsid w:val="006C4981"/>
    <w:rsid w:val="006C4EAD"/>
    <w:rsid w:val="006D30C9"/>
    <w:rsid w:val="006D3BE2"/>
    <w:rsid w:val="006E2717"/>
    <w:rsid w:val="006E731B"/>
    <w:rsid w:val="006F5E89"/>
    <w:rsid w:val="00707C46"/>
    <w:rsid w:val="00713212"/>
    <w:rsid w:val="00716AEE"/>
    <w:rsid w:val="007263E1"/>
    <w:rsid w:val="0072706C"/>
    <w:rsid w:val="00735C1D"/>
    <w:rsid w:val="00742D67"/>
    <w:rsid w:val="00744A7D"/>
    <w:rsid w:val="007451C8"/>
    <w:rsid w:val="00755F14"/>
    <w:rsid w:val="00757FF7"/>
    <w:rsid w:val="00767587"/>
    <w:rsid w:val="0076773F"/>
    <w:rsid w:val="00770056"/>
    <w:rsid w:val="0077210A"/>
    <w:rsid w:val="007754FA"/>
    <w:rsid w:val="0077751C"/>
    <w:rsid w:val="007864A2"/>
    <w:rsid w:val="00791442"/>
    <w:rsid w:val="007A12A0"/>
    <w:rsid w:val="007A203B"/>
    <w:rsid w:val="007A4174"/>
    <w:rsid w:val="007A5F9E"/>
    <w:rsid w:val="007B03F0"/>
    <w:rsid w:val="007B0BA8"/>
    <w:rsid w:val="007B3A46"/>
    <w:rsid w:val="007B3F41"/>
    <w:rsid w:val="007B4604"/>
    <w:rsid w:val="007B54C8"/>
    <w:rsid w:val="007B5EA5"/>
    <w:rsid w:val="007C165F"/>
    <w:rsid w:val="007C7C69"/>
    <w:rsid w:val="007E0CFE"/>
    <w:rsid w:val="007E1506"/>
    <w:rsid w:val="007E3341"/>
    <w:rsid w:val="007E56F2"/>
    <w:rsid w:val="007E7A6B"/>
    <w:rsid w:val="007F1357"/>
    <w:rsid w:val="007F144A"/>
    <w:rsid w:val="007F191C"/>
    <w:rsid w:val="007F21A8"/>
    <w:rsid w:val="00800C51"/>
    <w:rsid w:val="00804ECA"/>
    <w:rsid w:val="008062FF"/>
    <w:rsid w:val="00807754"/>
    <w:rsid w:val="0081100D"/>
    <w:rsid w:val="0081253F"/>
    <w:rsid w:val="00814F9C"/>
    <w:rsid w:val="00820A24"/>
    <w:rsid w:val="00823692"/>
    <w:rsid w:val="008271F9"/>
    <w:rsid w:val="0083040A"/>
    <w:rsid w:val="008369EF"/>
    <w:rsid w:val="00836C0F"/>
    <w:rsid w:val="008372FD"/>
    <w:rsid w:val="00837632"/>
    <w:rsid w:val="00844951"/>
    <w:rsid w:val="00847B9E"/>
    <w:rsid w:val="008513BB"/>
    <w:rsid w:val="0085199E"/>
    <w:rsid w:val="0085225F"/>
    <w:rsid w:val="00854D8F"/>
    <w:rsid w:val="00862466"/>
    <w:rsid w:val="00863AAE"/>
    <w:rsid w:val="00866CA8"/>
    <w:rsid w:val="00872E56"/>
    <w:rsid w:val="00873396"/>
    <w:rsid w:val="008840BE"/>
    <w:rsid w:val="008848A0"/>
    <w:rsid w:val="00885E6C"/>
    <w:rsid w:val="008932B5"/>
    <w:rsid w:val="008966F8"/>
    <w:rsid w:val="008A183A"/>
    <w:rsid w:val="008A2466"/>
    <w:rsid w:val="008B5E73"/>
    <w:rsid w:val="008C0F5F"/>
    <w:rsid w:val="008C6A63"/>
    <w:rsid w:val="008C71E1"/>
    <w:rsid w:val="008D624A"/>
    <w:rsid w:val="008D6921"/>
    <w:rsid w:val="008D79C2"/>
    <w:rsid w:val="008E3AF0"/>
    <w:rsid w:val="008E45D1"/>
    <w:rsid w:val="008E7625"/>
    <w:rsid w:val="008F0D5E"/>
    <w:rsid w:val="008F43CF"/>
    <w:rsid w:val="00904D51"/>
    <w:rsid w:val="00914CFA"/>
    <w:rsid w:val="00926140"/>
    <w:rsid w:val="00933DD3"/>
    <w:rsid w:val="009341A2"/>
    <w:rsid w:val="00935F0F"/>
    <w:rsid w:val="009360D7"/>
    <w:rsid w:val="0093791B"/>
    <w:rsid w:val="00942726"/>
    <w:rsid w:val="009439D5"/>
    <w:rsid w:val="00944180"/>
    <w:rsid w:val="00950469"/>
    <w:rsid w:val="00954132"/>
    <w:rsid w:val="00956DC8"/>
    <w:rsid w:val="009577C7"/>
    <w:rsid w:val="00962388"/>
    <w:rsid w:val="009669DB"/>
    <w:rsid w:val="00971CF4"/>
    <w:rsid w:val="00973FFC"/>
    <w:rsid w:val="00982429"/>
    <w:rsid w:val="00984020"/>
    <w:rsid w:val="0098779A"/>
    <w:rsid w:val="00991EAF"/>
    <w:rsid w:val="009979E8"/>
    <w:rsid w:val="009A00AE"/>
    <w:rsid w:val="009A3746"/>
    <w:rsid w:val="009A4663"/>
    <w:rsid w:val="009A6240"/>
    <w:rsid w:val="009B1B0D"/>
    <w:rsid w:val="009B5364"/>
    <w:rsid w:val="009C0CAC"/>
    <w:rsid w:val="009C17F5"/>
    <w:rsid w:val="009C1A61"/>
    <w:rsid w:val="009C3037"/>
    <w:rsid w:val="009C7C13"/>
    <w:rsid w:val="009E0848"/>
    <w:rsid w:val="009E247D"/>
    <w:rsid w:val="009E4447"/>
    <w:rsid w:val="009E5FD2"/>
    <w:rsid w:val="009E6755"/>
    <w:rsid w:val="009F3434"/>
    <w:rsid w:val="009F7063"/>
    <w:rsid w:val="00A0595A"/>
    <w:rsid w:val="00A059AC"/>
    <w:rsid w:val="00A07070"/>
    <w:rsid w:val="00A07938"/>
    <w:rsid w:val="00A164F3"/>
    <w:rsid w:val="00A169F9"/>
    <w:rsid w:val="00A17514"/>
    <w:rsid w:val="00A178DC"/>
    <w:rsid w:val="00A20FFD"/>
    <w:rsid w:val="00A21E36"/>
    <w:rsid w:val="00A242E8"/>
    <w:rsid w:val="00A24FB4"/>
    <w:rsid w:val="00A261F6"/>
    <w:rsid w:val="00A270E8"/>
    <w:rsid w:val="00A27E63"/>
    <w:rsid w:val="00A3210E"/>
    <w:rsid w:val="00A33E61"/>
    <w:rsid w:val="00A34D84"/>
    <w:rsid w:val="00A4009E"/>
    <w:rsid w:val="00A40156"/>
    <w:rsid w:val="00A407A8"/>
    <w:rsid w:val="00A4261C"/>
    <w:rsid w:val="00A4290D"/>
    <w:rsid w:val="00A44724"/>
    <w:rsid w:val="00A468A5"/>
    <w:rsid w:val="00A50AE0"/>
    <w:rsid w:val="00A52E8E"/>
    <w:rsid w:val="00A65E56"/>
    <w:rsid w:val="00A67DB7"/>
    <w:rsid w:val="00A7140A"/>
    <w:rsid w:val="00A73E83"/>
    <w:rsid w:val="00A756A1"/>
    <w:rsid w:val="00A76153"/>
    <w:rsid w:val="00A815E5"/>
    <w:rsid w:val="00A8683D"/>
    <w:rsid w:val="00AA18FC"/>
    <w:rsid w:val="00AA1F75"/>
    <w:rsid w:val="00AA232B"/>
    <w:rsid w:val="00AA28CD"/>
    <w:rsid w:val="00AA38F6"/>
    <w:rsid w:val="00AA3A27"/>
    <w:rsid w:val="00AA515C"/>
    <w:rsid w:val="00AA6A46"/>
    <w:rsid w:val="00AA6D47"/>
    <w:rsid w:val="00AB2027"/>
    <w:rsid w:val="00AB698D"/>
    <w:rsid w:val="00AC0D7A"/>
    <w:rsid w:val="00AC20A5"/>
    <w:rsid w:val="00AC42C1"/>
    <w:rsid w:val="00AD1277"/>
    <w:rsid w:val="00AD389E"/>
    <w:rsid w:val="00AE0A08"/>
    <w:rsid w:val="00AE34BE"/>
    <w:rsid w:val="00AE783D"/>
    <w:rsid w:val="00AE7A9B"/>
    <w:rsid w:val="00AF19DB"/>
    <w:rsid w:val="00AF3C0C"/>
    <w:rsid w:val="00AF3E38"/>
    <w:rsid w:val="00AF5C7D"/>
    <w:rsid w:val="00AF7DD3"/>
    <w:rsid w:val="00B0412D"/>
    <w:rsid w:val="00B057FB"/>
    <w:rsid w:val="00B06FAF"/>
    <w:rsid w:val="00B14AB5"/>
    <w:rsid w:val="00B176BF"/>
    <w:rsid w:val="00B24FC9"/>
    <w:rsid w:val="00B30633"/>
    <w:rsid w:val="00B32FF8"/>
    <w:rsid w:val="00B4163D"/>
    <w:rsid w:val="00B430C9"/>
    <w:rsid w:val="00B43F15"/>
    <w:rsid w:val="00B46066"/>
    <w:rsid w:val="00B51540"/>
    <w:rsid w:val="00B5382E"/>
    <w:rsid w:val="00B53A7B"/>
    <w:rsid w:val="00B55B11"/>
    <w:rsid w:val="00B563A6"/>
    <w:rsid w:val="00B569B5"/>
    <w:rsid w:val="00B61C95"/>
    <w:rsid w:val="00B61E64"/>
    <w:rsid w:val="00B700DC"/>
    <w:rsid w:val="00B718B0"/>
    <w:rsid w:val="00B73CF4"/>
    <w:rsid w:val="00B75AE9"/>
    <w:rsid w:val="00B80912"/>
    <w:rsid w:val="00B83C7E"/>
    <w:rsid w:val="00B857CD"/>
    <w:rsid w:val="00B9135C"/>
    <w:rsid w:val="00B915B2"/>
    <w:rsid w:val="00B93303"/>
    <w:rsid w:val="00B965CB"/>
    <w:rsid w:val="00BA1314"/>
    <w:rsid w:val="00BA7931"/>
    <w:rsid w:val="00BB074F"/>
    <w:rsid w:val="00BB3FBA"/>
    <w:rsid w:val="00BB7178"/>
    <w:rsid w:val="00BC5274"/>
    <w:rsid w:val="00BD04A4"/>
    <w:rsid w:val="00BD2E95"/>
    <w:rsid w:val="00BD5B75"/>
    <w:rsid w:val="00BE04AE"/>
    <w:rsid w:val="00BF3185"/>
    <w:rsid w:val="00BF4620"/>
    <w:rsid w:val="00BF672C"/>
    <w:rsid w:val="00BF7E50"/>
    <w:rsid w:val="00C00AAC"/>
    <w:rsid w:val="00C0339F"/>
    <w:rsid w:val="00C11A90"/>
    <w:rsid w:val="00C15122"/>
    <w:rsid w:val="00C2043E"/>
    <w:rsid w:val="00C2202D"/>
    <w:rsid w:val="00C26191"/>
    <w:rsid w:val="00C30FED"/>
    <w:rsid w:val="00C328DC"/>
    <w:rsid w:val="00C3323A"/>
    <w:rsid w:val="00C334D9"/>
    <w:rsid w:val="00C3572F"/>
    <w:rsid w:val="00C363EC"/>
    <w:rsid w:val="00C364AC"/>
    <w:rsid w:val="00C417C3"/>
    <w:rsid w:val="00C5055C"/>
    <w:rsid w:val="00C522D8"/>
    <w:rsid w:val="00C57124"/>
    <w:rsid w:val="00C57D69"/>
    <w:rsid w:val="00C6710F"/>
    <w:rsid w:val="00C67135"/>
    <w:rsid w:val="00C77A83"/>
    <w:rsid w:val="00C77F1F"/>
    <w:rsid w:val="00C900AB"/>
    <w:rsid w:val="00C954D4"/>
    <w:rsid w:val="00C97386"/>
    <w:rsid w:val="00CA1B10"/>
    <w:rsid w:val="00CA21C6"/>
    <w:rsid w:val="00CA504A"/>
    <w:rsid w:val="00CA54D3"/>
    <w:rsid w:val="00CB0468"/>
    <w:rsid w:val="00CB1B2B"/>
    <w:rsid w:val="00CB21C1"/>
    <w:rsid w:val="00CB22BD"/>
    <w:rsid w:val="00CB239E"/>
    <w:rsid w:val="00CB62F6"/>
    <w:rsid w:val="00CC10CF"/>
    <w:rsid w:val="00CD3BDA"/>
    <w:rsid w:val="00CD4EF5"/>
    <w:rsid w:val="00CD51FF"/>
    <w:rsid w:val="00CE3136"/>
    <w:rsid w:val="00CF04EC"/>
    <w:rsid w:val="00CF3EB8"/>
    <w:rsid w:val="00CF6CD9"/>
    <w:rsid w:val="00CF743D"/>
    <w:rsid w:val="00D23DD9"/>
    <w:rsid w:val="00D249A1"/>
    <w:rsid w:val="00D27171"/>
    <w:rsid w:val="00D32A0E"/>
    <w:rsid w:val="00D37ACC"/>
    <w:rsid w:val="00D42886"/>
    <w:rsid w:val="00D60803"/>
    <w:rsid w:val="00D6591F"/>
    <w:rsid w:val="00D724AE"/>
    <w:rsid w:val="00D746EE"/>
    <w:rsid w:val="00D77869"/>
    <w:rsid w:val="00D8217A"/>
    <w:rsid w:val="00D95FE6"/>
    <w:rsid w:val="00D979ED"/>
    <w:rsid w:val="00DA0C12"/>
    <w:rsid w:val="00DA4BEA"/>
    <w:rsid w:val="00DA53AA"/>
    <w:rsid w:val="00DB67DF"/>
    <w:rsid w:val="00DB6CDD"/>
    <w:rsid w:val="00DC0A80"/>
    <w:rsid w:val="00DC0B4B"/>
    <w:rsid w:val="00DC1328"/>
    <w:rsid w:val="00DC2601"/>
    <w:rsid w:val="00DC3DE1"/>
    <w:rsid w:val="00DD2B16"/>
    <w:rsid w:val="00DD4FDD"/>
    <w:rsid w:val="00DD6640"/>
    <w:rsid w:val="00DE4145"/>
    <w:rsid w:val="00DE4C18"/>
    <w:rsid w:val="00DE696B"/>
    <w:rsid w:val="00DE7945"/>
    <w:rsid w:val="00DF1B6F"/>
    <w:rsid w:val="00DF4A67"/>
    <w:rsid w:val="00E05957"/>
    <w:rsid w:val="00E12EA1"/>
    <w:rsid w:val="00E34E15"/>
    <w:rsid w:val="00E37AE0"/>
    <w:rsid w:val="00E54BC8"/>
    <w:rsid w:val="00E577C5"/>
    <w:rsid w:val="00E60CBA"/>
    <w:rsid w:val="00E63D2E"/>
    <w:rsid w:val="00E70402"/>
    <w:rsid w:val="00E7682C"/>
    <w:rsid w:val="00E82DD2"/>
    <w:rsid w:val="00E8613A"/>
    <w:rsid w:val="00E8772F"/>
    <w:rsid w:val="00E87774"/>
    <w:rsid w:val="00E908D5"/>
    <w:rsid w:val="00E90CB8"/>
    <w:rsid w:val="00E91268"/>
    <w:rsid w:val="00E960A4"/>
    <w:rsid w:val="00EA384B"/>
    <w:rsid w:val="00EB04D8"/>
    <w:rsid w:val="00EB0910"/>
    <w:rsid w:val="00EB23FB"/>
    <w:rsid w:val="00EB2AD2"/>
    <w:rsid w:val="00EB4D50"/>
    <w:rsid w:val="00EC0C05"/>
    <w:rsid w:val="00EC1D45"/>
    <w:rsid w:val="00ED2C41"/>
    <w:rsid w:val="00EE1274"/>
    <w:rsid w:val="00EE279D"/>
    <w:rsid w:val="00EE2A53"/>
    <w:rsid w:val="00EE49C8"/>
    <w:rsid w:val="00EE57E2"/>
    <w:rsid w:val="00EE684E"/>
    <w:rsid w:val="00EF0E9A"/>
    <w:rsid w:val="00EF2DC6"/>
    <w:rsid w:val="00EF6C9D"/>
    <w:rsid w:val="00F00366"/>
    <w:rsid w:val="00F044E3"/>
    <w:rsid w:val="00F11D66"/>
    <w:rsid w:val="00F142D6"/>
    <w:rsid w:val="00F168CE"/>
    <w:rsid w:val="00F16CB9"/>
    <w:rsid w:val="00F17055"/>
    <w:rsid w:val="00F236D8"/>
    <w:rsid w:val="00F24A24"/>
    <w:rsid w:val="00F24F39"/>
    <w:rsid w:val="00F33A46"/>
    <w:rsid w:val="00F37C6C"/>
    <w:rsid w:val="00F42867"/>
    <w:rsid w:val="00F47645"/>
    <w:rsid w:val="00F51001"/>
    <w:rsid w:val="00F54E9D"/>
    <w:rsid w:val="00F57DBC"/>
    <w:rsid w:val="00F66A62"/>
    <w:rsid w:val="00F71454"/>
    <w:rsid w:val="00F76B26"/>
    <w:rsid w:val="00F7762E"/>
    <w:rsid w:val="00F8480E"/>
    <w:rsid w:val="00F90A09"/>
    <w:rsid w:val="00F90B34"/>
    <w:rsid w:val="00F958CB"/>
    <w:rsid w:val="00FA34FB"/>
    <w:rsid w:val="00FB2421"/>
    <w:rsid w:val="00FB2749"/>
    <w:rsid w:val="00FB2E7D"/>
    <w:rsid w:val="00FB3CE3"/>
    <w:rsid w:val="00FC25CC"/>
    <w:rsid w:val="00FC2762"/>
    <w:rsid w:val="00FD1353"/>
    <w:rsid w:val="00FE0FA6"/>
    <w:rsid w:val="00FE2BC9"/>
    <w:rsid w:val="00FF437C"/>
    <w:rsid w:val="00FF453C"/>
    <w:rsid w:val="00FF463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9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C9D"/>
    <w:pPr>
      <w:spacing w:before="200"/>
    </w:pPr>
    <w:rPr>
      <w:rFonts w:eastAsiaTheme="minorEastAsi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5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45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C"/>
  </w:style>
  <w:style w:type="paragraph" w:styleId="Stopka">
    <w:name w:val="footer"/>
    <w:basedOn w:val="Normalny"/>
    <w:link w:val="Stopka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C"/>
  </w:style>
  <w:style w:type="paragraph" w:styleId="Tekstdymka">
    <w:name w:val="Balloon Text"/>
    <w:basedOn w:val="Normalny"/>
    <w:link w:val="TekstdymkaZnak"/>
    <w:uiPriority w:val="99"/>
    <w:semiHidden/>
    <w:unhideWhenUsed/>
    <w:rsid w:val="00F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F45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453C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453C"/>
    <w:rPr>
      <w:rFonts w:eastAsiaTheme="minorEastAsia"/>
      <w:caps/>
      <w:color w:val="243F60" w:themeColor="accent1" w:themeShade="7F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453C"/>
    <w:rPr>
      <w:rFonts w:eastAsiaTheme="minorEastAsia"/>
      <w:caps/>
      <w:color w:val="365F91" w:themeColor="accent1" w:themeShade="BF"/>
      <w:spacing w:val="10"/>
      <w:lang w:eastAsia="pl-PL"/>
    </w:rPr>
  </w:style>
  <w:style w:type="paragraph" w:styleId="Akapitzlist">
    <w:name w:val="List Paragraph"/>
    <w:basedOn w:val="Normalny"/>
    <w:uiPriority w:val="34"/>
    <w:qFormat/>
    <w:rsid w:val="00FF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35C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6758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7587"/>
    <w:rPr>
      <w:rFonts w:eastAsiaTheme="minorEastAsia"/>
      <w:i/>
      <w:iCs/>
      <w:color w:val="000000" w:themeColor="text1"/>
      <w:sz w:val="20"/>
      <w:szCs w:val="20"/>
      <w:lang w:eastAsia="pl-PL"/>
    </w:rPr>
  </w:style>
  <w:style w:type="paragraph" w:customStyle="1" w:styleId="Normalny1">
    <w:name w:val="Normalny1"/>
    <w:rsid w:val="00AC20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A5"/>
    <w:pPr>
      <w:spacing w:before="0" w:after="0" w:line="240" w:lineRule="auto"/>
    </w:pPr>
    <w:rPr>
      <w:rFonts w:ascii="Arial" w:eastAsia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A5"/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Normalny2">
    <w:name w:val="Normalny2"/>
    <w:rsid w:val="00AA6A4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46"/>
    <w:pPr>
      <w:spacing w:before="200"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46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7DDC"/>
    <w:rPr>
      <w:b/>
      <w:bCs/>
    </w:rPr>
  </w:style>
  <w:style w:type="paragraph" w:styleId="Poprawka">
    <w:name w:val="Revision"/>
    <w:hidden/>
    <w:uiPriority w:val="99"/>
    <w:semiHidden/>
    <w:rsid w:val="00EE57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0AB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0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5DF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AC0D7A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xxmsonormal">
    <w:name w:val="x_xmsonormal"/>
    <w:basedOn w:val="Normalny"/>
    <w:rsid w:val="007263E1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7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26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10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D10E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26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expres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pietras@wal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655E-7049-4D27-9819-DE3D21DD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2020-10-09T09:55:00Z</dcterms:created>
  <dcterms:modified xsi:type="dcterms:W3CDTF">2020-11-02T11:59:00Z</dcterms:modified>
</cp:coreProperties>
</file>